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C5578B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Eigene interaktive Klimadiagramme erstellen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Pr="003A7575" w:rsidRDefault="00AA7B2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065710" w:rsidRPr="003A7575" w:rsidRDefault="00AA7B25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 zum Thema / möglicher Rückbezug zur letzten Stunde / Wiederholung des Wissens zu Klimadiagrammen / Überleitung zum Unterrichtsvorhaben (eigene Klimadiagramme zeichnen)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065710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EE4534" w:rsidRDefault="00AA7B2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in Einzelarbeit</w:t>
            </w:r>
          </w:p>
        </w:tc>
        <w:tc>
          <w:tcPr>
            <w:tcW w:w="4982" w:type="dxa"/>
            <w:shd w:val="clear" w:color="auto" w:fill="DEEAF6"/>
          </w:tcPr>
          <w:p w:rsidR="00EE4534" w:rsidRDefault="00AA7B25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</w:t>
            </w:r>
            <w:r w:rsidR="008454AF">
              <w:rPr>
                <w:rFonts w:ascii="Calibri Light" w:hAnsi="Calibri Light"/>
                <w:sz w:val="24"/>
                <w:szCs w:val="24"/>
              </w:rPr>
              <w:t xml:space="preserve">chülerinnen und Schüler </w:t>
            </w:r>
            <w:r>
              <w:rPr>
                <w:rFonts w:ascii="Calibri Light" w:hAnsi="Calibri Light"/>
                <w:sz w:val="24"/>
                <w:szCs w:val="24"/>
              </w:rPr>
              <w:t xml:space="preserve">zeichnen mithilfe des Tools und der Klimatabelle M 1 eigene Klimadiagramme </w:t>
            </w:r>
          </w:p>
          <w:p w:rsidR="0084789E" w:rsidRDefault="0084789E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Abspeichern und Einfügen des eigenen Klimadiagrammes auf das Arbeitsblatt. Alternativ kann das Klimadiagramm ausgedruckt werden.</w:t>
            </w:r>
          </w:p>
          <w:p w:rsidR="0084789E" w:rsidRDefault="008454AF" w:rsidP="008454A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 w:rsidR="0084789E">
              <w:rPr>
                <w:rFonts w:ascii="Calibri Light" w:hAnsi="Calibri Light"/>
                <w:sz w:val="24"/>
                <w:szCs w:val="24"/>
              </w:rPr>
              <w:t xml:space="preserve"> beschreiben ihr persönliches Klimadiagramm schriftlich. </w:t>
            </w:r>
          </w:p>
        </w:tc>
        <w:tc>
          <w:tcPr>
            <w:tcW w:w="2389" w:type="dxa"/>
            <w:shd w:val="clear" w:color="auto" w:fill="DEEAF6"/>
          </w:tcPr>
          <w:p w:rsidR="00EE4534" w:rsidRDefault="00AA7B25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 1a, AB 1b, Website Schweizer Atlas</w:t>
            </w:r>
          </w:p>
        </w:tc>
      </w:tr>
      <w:tr w:rsidR="00DF4CA1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DF4CA1" w:rsidRDefault="0084789E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in Partnerarbeit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Default="0084789E" w:rsidP="008454A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Im Sinne eines Lerntempoduetts treffen sich jeweils zwei </w:t>
            </w:r>
            <w:r w:rsidR="008454AF"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>
              <w:rPr>
                <w:rFonts w:ascii="Calibri Light" w:hAnsi="Calibri Light"/>
                <w:sz w:val="24"/>
                <w:szCs w:val="24"/>
              </w:rPr>
              <w:t>mit dem AB 1a und 1b und stellen sich ihr persönliches Klimadiagramm vor. Sie vergleichen ihre Diagramme und stellen Unterschiede fest.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Default="006B2138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7F47B6" w:rsidRDefault="0084789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Abschluss /Sicherung</w:t>
            </w:r>
          </w:p>
        </w:tc>
        <w:tc>
          <w:tcPr>
            <w:tcW w:w="4982" w:type="dxa"/>
            <w:shd w:val="clear" w:color="auto" w:fill="DEEAF6"/>
          </w:tcPr>
          <w:p w:rsidR="007F47B6" w:rsidRDefault="008454AF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 w:rsidR="0084789E">
              <w:rPr>
                <w:rFonts w:ascii="Calibri Light" w:hAnsi="Calibri Light"/>
                <w:sz w:val="24"/>
                <w:szCs w:val="24"/>
              </w:rPr>
              <w:t xml:space="preserve">präsentieren die herausgefundenen Unterschiede. </w:t>
            </w:r>
          </w:p>
          <w:p w:rsidR="0084789E" w:rsidRDefault="0084789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Gemeinsam wird das Klima in den Tropen und in der Gemäßigten Zone kontrastiert. Eventuell auf Fachbegriffe wie Tageszeitenklima/</w:t>
            </w:r>
            <w:r w:rsidR="008454A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 xml:space="preserve">Jahreszeitenklima eingehen. </w:t>
            </w:r>
          </w:p>
        </w:tc>
        <w:tc>
          <w:tcPr>
            <w:tcW w:w="2389" w:type="dxa"/>
            <w:shd w:val="clear" w:color="auto" w:fill="DEEAF6"/>
          </w:tcPr>
          <w:p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8454AF" w:rsidRDefault="008454AF" w:rsidP="00C0047F">
      <w:pPr>
        <w:jc w:val="both"/>
        <w:rPr>
          <w:rFonts w:ascii="Calibri Light" w:hAnsi="Calibri Light"/>
          <w:sz w:val="24"/>
          <w:szCs w:val="24"/>
        </w:rPr>
      </w:pPr>
    </w:p>
    <w:p w:rsidR="008454AF" w:rsidRDefault="008454AF" w:rsidP="00C0047F">
      <w:pPr>
        <w:jc w:val="both"/>
        <w:rPr>
          <w:rFonts w:ascii="Calibri Light" w:hAnsi="Calibri Light"/>
          <w:sz w:val="24"/>
          <w:szCs w:val="24"/>
        </w:rPr>
      </w:pPr>
    </w:p>
    <w:p w:rsidR="008454AF" w:rsidRPr="00C0047F" w:rsidRDefault="008454AF" w:rsidP="00C0047F">
      <w:pPr>
        <w:jc w:val="both"/>
        <w:rPr>
          <w:rFonts w:ascii="Calibri Light" w:hAnsi="Calibri Light"/>
          <w:sz w:val="24"/>
          <w:szCs w:val="24"/>
        </w:rPr>
      </w:pPr>
    </w:p>
    <w:p w:rsidR="008454AF" w:rsidRDefault="005B1E31" w:rsidP="008454AF">
      <w:pPr>
        <w:pStyle w:val="Fuzeile"/>
        <w:jc w:val="right"/>
      </w:pPr>
      <w:r>
        <w:rPr>
          <w:rFonts w:ascii="Calibri Light" w:hAnsi="Calibri Light"/>
          <w:sz w:val="24"/>
          <w:szCs w:val="24"/>
        </w:rPr>
        <w:t xml:space="preserve"> </w:t>
      </w:r>
      <w:r w:rsidR="008454AF">
        <w:t>Eigene interaktive Klimadiagramme erstellen</w:t>
      </w:r>
      <w:r w:rsidR="008454AF">
        <w:br/>
        <w:t xml:space="preserve">Dieses Material wurde erstellt von Sören-Kristian Berger und steht unter der Lizenz </w:t>
      </w:r>
      <w:hyperlink r:id="rId9" w:history="1">
        <w:r w:rsidR="008454AF" w:rsidRPr="00B968B7">
          <w:rPr>
            <w:rStyle w:val="Hyperlink"/>
          </w:rPr>
          <w:t>CC BY-NC-SA 3.0</w:t>
        </w:r>
      </w:hyperlink>
    </w:p>
    <w:p w:rsidR="0000310E" w:rsidRPr="0000310E" w:rsidRDefault="008454AF" w:rsidP="008454AF">
      <w:pPr>
        <w:pStyle w:val="Fuzeile"/>
        <w:jc w:val="right"/>
        <w:rPr>
          <w:rFonts w:ascii="Calibri Light" w:hAnsi="Calibri Light"/>
          <w:sz w:val="24"/>
          <w:szCs w:val="24"/>
        </w:rPr>
      </w:pPr>
      <w:r>
        <w:rPr>
          <w:noProof/>
        </w:rPr>
        <w:drawing>
          <wp:inline distT="0" distB="0" distL="0" distR="0" wp14:anchorId="5B9E0EFC" wp14:editId="59B1D39B">
            <wp:extent cx="1113790" cy="389255"/>
            <wp:effectExtent l="0" t="0" r="3810" b="0"/>
            <wp:docPr id="1" name="Bild 1" descr="Macintosh HD:Users:tinaladwig:Library:Containers:com.apple.mail:Data:Library:Mail Downloads:3437265C-9925-40C7-B709-ACCF10600DD7:E2B312B8-1346-4838-AFA5-123961B1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naladwig:Library:Containers:com.apple.mail:Data:Library:Mail Downloads:3437265C-9925-40C7-B709-ACCF10600DD7:E2B312B8-1346-4838-AFA5-123961B1DD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10E" w:rsidRPr="0000310E" w:rsidSect="00026C8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5E" w:rsidRDefault="00E05E5E" w:rsidP="003A7575">
      <w:pPr>
        <w:spacing w:after="0" w:line="240" w:lineRule="auto"/>
      </w:pPr>
      <w:r>
        <w:separator/>
      </w:r>
    </w:p>
  </w:endnote>
  <w:endnote w:type="continuationSeparator" w:id="0">
    <w:p w:rsidR="00E05E5E" w:rsidRDefault="00E05E5E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5E" w:rsidRDefault="00E05E5E" w:rsidP="003A7575">
      <w:pPr>
        <w:spacing w:after="0" w:line="240" w:lineRule="auto"/>
      </w:pPr>
      <w:r>
        <w:separator/>
      </w:r>
    </w:p>
  </w:footnote>
  <w:footnote w:type="continuationSeparator" w:id="0">
    <w:p w:rsidR="00E05E5E" w:rsidRDefault="00E05E5E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4F59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454AF"/>
    <w:rsid w:val="0084789E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B25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78B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5E5E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90A3-B63B-436C-AD3E-3B4A8238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1399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Spahn, Thomas</cp:lastModifiedBy>
  <cp:revision>9</cp:revision>
  <cp:lastPrinted>2018-06-05T08:23:00Z</cp:lastPrinted>
  <dcterms:created xsi:type="dcterms:W3CDTF">2018-06-05T08:23:00Z</dcterms:created>
  <dcterms:modified xsi:type="dcterms:W3CDTF">2018-08-21T22:22:00Z</dcterms:modified>
</cp:coreProperties>
</file>