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DB" w:rsidRDefault="00D70DDB">
      <w:pPr>
        <w:pStyle w:val="TextA"/>
        <w:rPr>
          <w:rStyle w:val="Ohne"/>
          <w:lang w:val="en-GB"/>
        </w:rPr>
      </w:pPr>
    </w:p>
    <w:p w:rsidR="00E625B7" w:rsidRPr="00D70DDB" w:rsidRDefault="00BE01CE">
      <w:pPr>
        <w:pStyle w:val="TextA"/>
        <w:rPr>
          <w:rStyle w:val="Ohne"/>
          <w:i/>
          <w:iCs/>
          <w:lang w:val="en-GB"/>
        </w:rPr>
      </w:pPr>
      <w:r w:rsidRPr="00D70DDB">
        <w:rPr>
          <w:rStyle w:val="Ohne"/>
          <w:i/>
          <w:iCs/>
          <w:lang w:val="en-GB"/>
        </w:rPr>
        <w:t>Research aspects you do not know online.</w:t>
      </w:r>
      <w:bookmarkStart w:id="0" w:name="_GoBack"/>
      <w:bookmarkEnd w:id="0"/>
    </w:p>
    <w:p w:rsidR="00E625B7" w:rsidRPr="00D70DDB" w:rsidRDefault="00E625B7">
      <w:pPr>
        <w:pStyle w:val="TextA"/>
        <w:rPr>
          <w:lang w:val="en-GB"/>
        </w:rPr>
      </w:pPr>
    </w:p>
    <w:tbl>
      <w:tblPr>
        <w:tblStyle w:val="TableNormal"/>
        <w:tblW w:w="963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570"/>
        <w:gridCol w:w="1842"/>
        <w:gridCol w:w="4227"/>
      </w:tblGrid>
      <w:tr w:rsidR="00E625B7" w:rsidRPr="00D70DDB" w:rsidTr="00D70DDB">
        <w:trPr>
          <w:trHeight w:val="49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title of the game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pStyle w:val="Tabellenstil2A"/>
              <w:rPr>
                <w:lang w:val="en-GB"/>
              </w:rPr>
            </w:pPr>
          </w:p>
        </w:tc>
      </w:tr>
      <w:tr w:rsidR="00E625B7" w:rsidRPr="00172D1C" w:rsidTr="00D70DDB">
        <w:trPr>
          <w:trHeight w:val="49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platforms the game can be played on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pStyle w:val="Tabellenstil2A"/>
              <w:rPr>
                <w:lang w:val="en-GB"/>
              </w:rPr>
            </w:pPr>
          </w:p>
        </w:tc>
      </w:tr>
      <w:tr w:rsidR="00E625B7" w:rsidRPr="00D70DDB" w:rsidTr="00D70DDB">
        <w:trPr>
          <w:trHeight w:val="49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director of the game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pStyle w:val="Tabellenstil2A"/>
              <w:rPr>
                <w:lang w:val="en-GB"/>
              </w:rPr>
            </w:pPr>
          </w:p>
        </w:tc>
      </w:tr>
      <w:tr w:rsidR="00E625B7" w:rsidRPr="00172D1C" w:rsidTr="00D70DDB">
        <w:trPr>
          <w:trHeight w:val="49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lead designer(s) of the game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pStyle w:val="Tabellenstil2A"/>
              <w:rPr>
                <w:lang w:val="en-GB"/>
              </w:rPr>
            </w:pPr>
          </w:p>
        </w:tc>
      </w:tr>
      <w:tr w:rsidR="00E625B7" w:rsidRPr="00D70DDB" w:rsidTr="00D70DDB">
        <w:trPr>
          <w:trHeight w:val="49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release date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pStyle w:val="Tabellenstil2A"/>
              <w:rPr>
                <w:lang w:val="en-GB"/>
              </w:rPr>
            </w:pPr>
          </w:p>
        </w:tc>
      </w:tr>
      <w:tr w:rsidR="00E625B7" w:rsidRPr="00172D1C" w:rsidTr="00D70DDB">
        <w:trPr>
          <w:trHeight w:val="49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sales to date in dollars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pStyle w:val="Tabellenstil2A"/>
              <w:rPr>
                <w:lang w:val="en-GB"/>
              </w:rPr>
            </w:pPr>
          </w:p>
        </w:tc>
      </w:tr>
      <w:tr w:rsidR="00E625B7" w:rsidRPr="00172D1C" w:rsidTr="00D70DDB">
        <w:trPr>
          <w:trHeight w:val="284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genre, with a focus on role-playing games (RPG)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(Choose from the options below.)</w:t>
            </w:r>
          </w:p>
        </w:tc>
      </w:tr>
      <w:tr w:rsidR="00E625B7" w:rsidRPr="00D70DDB" w:rsidTr="00D70DDB">
        <w:trPr>
          <w:trHeight w:val="284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Action RPG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53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2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MMORPG (massive multi-player online role-play games)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7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3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tactical RPG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785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4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 xml:space="preserve">Sandbox RPG/Open World RPG (players can explore and approach objectives without any restrictions) 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79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5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 xml:space="preserve">DRPG (Dungeon RPG, first-person party-based RPG) (1 </w:t>
            </w:r>
            <w:r w:rsidRPr="00D70DDB">
              <w:rPr>
                <w:color w:val="323232"/>
                <w:u w:color="323232"/>
                <w:lang w:val="en-GB"/>
              </w:rPr>
              <w:t>player leads a party of adventurers</w:t>
            </w:r>
            <w:r w:rsidRPr="00172D1C">
              <w:rPr>
                <w:color w:val="323232"/>
                <w:u w:color="323232"/>
                <w:lang w:val="en-GB"/>
              </w:rPr>
              <w:t xml:space="preserve"> through a dungeon or labyrinth)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284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mode (number of players, relationship between players)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(Choose from the options below.)</w:t>
            </w:r>
          </w:p>
        </w:tc>
      </w:tr>
      <w:tr w:rsidR="00E625B7" w:rsidRPr="00172D1C" w:rsidTr="00D70DDB">
        <w:trPr>
          <w:trHeight w:val="284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6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Head-to-head (1 player vs. 1 player)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525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BE01CE" w:rsidP="00D70DDB">
            <w:pPr>
              <w:numPr>
                <w:ilvl w:val="1"/>
                <w:numId w:val="7"/>
              </w:numPr>
              <w:rPr>
                <w:color w:val="323232"/>
                <w:u w:color="323232"/>
                <w:lang w:val="en-GB"/>
              </w:rPr>
            </w:pPr>
            <w:proofErr w:type="spellStart"/>
            <w:r w:rsidRPr="00172D1C">
              <w:rPr>
                <w:rStyle w:val="Ohne"/>
                <w:color w:val="323232"/>
                <w:u w:color="323232"/>
                <w:lang w:val="en-GB"/>
              </w:rPr>
              <w:t>PvE</w:t>
            </w:r>
            <w:proofErr w:type="spellEnd"/>
            <w:r w:rsidRPr="00172D1C">
              <w:rPr>
                <w:rStyle w:val="Ohne"/>
                <w:color w:val="323232"/>
                <w:u w:color="323232"/>
                <w:lang w:val="en-GB"/>
              </w:rPr>
              <w:t xml:space="preserve"> </w:t>
            </w:r>
            <w:r w:rsidRPr="00D70DDB">
              <w:rPr>
                <w:rStyle w:val="Ohne"/>
                <w:color w:val="323232"/>
                <w:u w:color="323232"/>
                <w:lang w:val="en-GB"/>
              </w:rPr>
              <w:t>(player vs. environment/ player vs. monster)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172D1C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53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8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one-against-many (1 player vs. multiple players)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53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9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free-for-all (1 player vs. 1 player vs. 1 player vs. …)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530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0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team-competition (multiple players vs. multiple players [vs. multiple players…])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525"/>
        </w:trPr>
        <w:tc>
          <w:tcPr>
            <w:tcW w:w="5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1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separate individuals vs. the environment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lastRenderedPageBreak/>
              <w:t>The objective of the game is to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>(Choose from the options below or add an appropriate option.)</w:t>
            </w: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2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capture/destroy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3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gain territorial control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D70DDB" w:rsidP="00D70DDB">
            <w:pPr>
              <w:numPr>
                <w:ilvl w:val="1"/>
                <w:numId w:val="14"/>
              </w:numPr>
              <w:rPr>
                <w:color w:val="323232"/>
                <w:u w:color="323232"/>
                <w:lang w:val="en-GB"/>
              </w:rPr>
            </w:pPr>
            <w:r>
              <w:rPr>
                <w:color w:val="323232"/>
                <w:u w:color="323232"/>
                <w:lang w:val="en-GB"/>
              </w:rPr>
              <w:t>collect items,</w:t>
            </w:r>
            <w:r w:rsidR="00BE01CE" w:rsidRPr="00D70DDB">
              <w:rPr>
                <w:color w:val="323232"/>
                <w:u w:color="323232"/>
                <w:lang w:val="en-GB"/>
              </w:rPr>
              <w:t xml:space="preserve"> …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5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solve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6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chase/race/escape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7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build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8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keep others from …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  <w:tr w:rsidR="00E625B7" w:rsidRPr="00D70DDB" w:rsidTr="00D70DDB">
        <w:trPr>
          <w:trHeight w:val="284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BE01CE" w:rsidP="00D70DDB">
            <w:pPr>
              <w:numPr>
                <w:ilvl w:val="1"/>
                <w:numId w:val="19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…</w:t>
            </w:r>
          </w:p>
        </w:tc>
        <w:tc>
          <w:tcPr>
            <w:tcW w:w="6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5B7" w:rsidRPr="00D70DDB" w:rsidRDefault="00E625B7" w:rsidP="00D70DDB">
            <w:pPr>
              <w:rPr>
                <w:lang w:val="en-GB"/>
              </w:rPr>
            </w:pPr>
          </w:p>
        </w:tc>
      </w:tr>
    </w:tbl>
    <w:p w:rsidR="00E625B7" w:rsidRPr="00D70DDB" w:rsidRDefault="00E625B7">
      <w:pPr>
        <w:pStyle w:val="TextA"/>
        <w:rPr>
          <w:lang w:val="en-GB"/>
        </w:rPr>
      </w:pPr>
    </w:p>
    <w:tbl>
      <w:tblPr>
        <w:tblStyle w:val="TableNormal"/>
        <w:tblW w:w="963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582"/>
        <w:gridCol w:w="6057"/>
      </w:tblGrid>
      <w:tr w:rsidR="00E625B7" w:rsidRPr="00172D1C" w:rsidTr="00D70DDB">
        <w:trPr>
          <w:trHeight w:val="284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B7" w:rsidRPr="00D70DDB" w:rsidRDefault="00BE01CE">
            <w:pPr>
              <w:pStyle w:val="Tabellenstil2A"/>
              <w:rPr>
                <w:lang w:val="en-GB"/>
              </w:rPr>
            </w:pPr>
            <w:r w:rsidRPr="00D70DDB">
              <w:rPr>
                <w:rStyle w:val="Ohne"/>
                <w:lang w:val="en-GB"/>
              </w:rPr>
              <w:t xml:space="preserve">The narrative of this video game is 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B7" w:rsidRPr="00D70DDB" w:rsidRDefault="00E625B7">
            <w:pPr>
              <w:rPr>
                <w:lang w:val="en-GB"/>
              </w:rPr>
            </w:pPr>
          </w:p>
        </w:tc>
      </w:tr>
      <w:tr w:rsidR="00E625B7" w:rsidRPr="00172D1C" w:rsidTr="00D70DDB">
        <w:trPr>
          <w:trHeight w:val="3369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B7" w:rsidRPr="00D70DDB" w:rsidRDefault="00BE01CE">
            <w:pPr>
              <w:numPr>
                <w:ilvl w:val="1"/>
                <w:numId w:val="20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linear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B7" w:rsidRPr="00D70DDB" w:rsidRDefault="00BE01CE">
            <w:pPr>
              <w:pStyle w:val="Tabellenstil2A"/>
              <w:rPr>
                <w:rStyle w:val="Ohne"/>
                <w:lang w:val="en-GB"/>
              </w:rPr>
            </w:pPr>
            <w:r w:rsidRPr="00D70DDB">
              <w:rPr>
                <w:rStyle w:val="Ohne"/>
                <w:lang w:val="en-GB"/>
              </w:rPr>
              <w:t xml:space="preserve">(If the narration of the video game is linear, </w:t>
            </w:r>
            <w:r w:rsidRPr="00D70DDB">
              <w:rPr>
                <w:rStyle w:val="Ohne"/>
                <w:u w:val="single"/>
                <w:lang w:val="en-GB"/>
              </w:rPr>
              <w:t>summarize</w:t>
            </w:r>
            <w:r w:rsidRPr="00D70DDB">
              <w:rPr>
                <w:rStyle w:val="Ohne"/>
                <w:lang w:val="en-GB"/>
              </w:rPr>
              <w:t xml:space="preserve"> it.)</w:t>
            </w: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lang w:val="en-GB"/>
              </w:rPr>
            </w:pPr>
          </w:p>
        </w:tc>
      </w:tr>
      <w:tr w:rsidR="00E625B7" w:rsidRPr="00172D1C" w:rsidTr="00D70DDB">
        <w:trPr>
          <w:trHeight w:val="4373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B7" w:rsidRPr="00D70DDB" w:rsidRDefault="00BE01CE">
            <w:pPr>
              <w:numPr>
                <w:ilvl w:val="1"/>
                <w:numId w:val="21"/>
              </w:numPr>
              <w:rPr>
                <w:color w:val="323232"/>
                <w:u w:color="323232"/>
                <w:lang w:val="en-GB"/>
              </w:rPr>
            </w:pPr>
            <w:r w:rsidRPr="00D70DDB">
              <w:rPr>
                <w:rStyle w:val="Ohne"/>
                <w:color w:val="323232"/>
                <w:u w:color="323232"/>
                <w:lang w:val="en-GB"/>
              </w:rPr>
              <w:t>non-linear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5B7" w:rsidRPr="00D70DDB" w:rsidRDefault="00BE01CE">
            <w:pPr>
              <w:pStyle w:val="Tabellenstil2A"/>
              <w:rPr>
                <w:rStyle w:val="Ohne"/>
                <w:lang w:val="en-GB"/>
              </w:rPr>
            </w:pPr>
            <w:r w:rsidRPr="00D70DDB">
              <w:rPr>
                <w:rStyle w:val="Ohne"/>
                <w:lang w:val="en-GB"/>
              </w:rPr>
              <w:t xml:space="preserve">(If the narration of the video game is non-linear, focus on </w:t>
            </w:r>
          </w:p>
          <w:p w:rsidR="00E625B7" w:rsidRPr="00D70DDB" w:rsidRDefault="00BE01CE">
            <w:pPr>
              <w:pStyle w:val="Tabellenstil2A"/>
              <w:numPr>
                <w:ilvl w:val="0"/>
                <w:numId w:val="22"/>
              </w:numPr>
              <w:rPr>
                <w:rStyle w:val="Ohne"/>
                <w:lang w:val="en-GB"/>
              </w:rPr>
            </w:pPr>
            <w:r w:rsidRPr="00D70DDB">
              <w:rPr>
                <w:rStyle w:val="Ohne"/>
                <w:lang w:val="en-GB"/>
              </w:rPr>
              <w:t>the initial setting/dilemma/conflict/objective of the game</w:t>
            </w:r>
          </w:p>
          <w:p w:rsidR="00E625B7" w:rsidRPr="00D70DDB" w:rsidRDefault="00BE01CE">
            <w:pPr>
              <w:pStyle w:val="Tabellenstil2A"/>
              <w:numPr>
                <w:ilvl w:val="0"/>
                <w:numId w:val="22"/>
              </w:numPr>
              <w:rPr>
                <w:rStyle w:val="Ohne"/>
                <w:lang w:val="en-GB"/>
              </w:rPr>
            </w:pPr>
            <w:r w:rsidRPr="00D70DDB">
              <w:rPr>
                <w:rStyle w:val="Ohne"/>
                <w:lang w:val="en-GB"/>
              </w:rPr>
              <w:t>the options of player interaction)</w:t>
            </w: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rStyle w:val="Ohne"/>
                <w:lang w:val="en-GB"/>
              </w:rPr>
            </w:pPr>
          </w:p>
          <w:p w:rsidR="00E625B7" w:rsidRPr="00D70DDB" w:rsidRDefault="00E625B7">
            <w:pPr>
              <w:pStyle w:val="Tabellenstil2A"/>
              <w:rPr>
                <w:lang w:val="en-GB"/>
              </w:rPr>
            </w:pPr>
          </w:p>
        </w:tc>
      </w:tr>
    </w:tbl>
    <w:p w:rsidR="00E625B7" w:rsidRPr="00D70DDB" w:rsidRDefault="00E625B7" w:rsidP="00D70DDB">
      <w:pPr>
        <w:pStyle w:val="TextA"/>
        <w:rPr>
          <w:lang w:val="en-GB"/>
        </w:rPr>
      </w:pPr>
    </w:p>
    <w:sectPr w:rsidR="00E625B7" w:rsidRPr="00D70DDB" w:rsidSect="00D70DDB">
      <w:headerReference w:type="default" r:id="rId7"/>
      <w:footerReference w:type="default" r:id="rId8"/>
      <w:pgSz w:w="11900" w:h="16840"/>
      <w:pgMar w:top="138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D5" w:rsidRDefault="009619D5">
      <w:r>
        <w:separator/>
      </w:r>
    </w:p>
  </w:endnote>
  <w:endnote w:type="continuationSeparator" w:id="0">
    <w:p w:rsidR="009619D5" w:rsidRDefault="0096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B7" w:rsidRPr="00D70DDB" w:rsidRDefault="00BE01CE" w:rsidP="00D70DDB">
    <w:pPr>
      <w:pStyle w:val="Kopf-undFuzeilenA"/>
      <w:tabs>
        <w:tab w:val="clear" w:pos="9020"/>
        <w:tab w:val="center" w:pos="4819"/>
        <w:tab w:val="right" w:pos="9612"/>
      </w:tabs>
      <w:spacing w:after="160" w:line="259" w:lineRule="auto"/>
      <w:jc w:val="right"/>
      <w:rPr>
        <w:rStyle w:val="Ohne"/>
        <w:sz w:val="18"/>
        <w:szCs w:val="1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D70DDB">
      <w:rPr>
        <w:sz w:val="18"/>
        <w:szCs w:val="18"/>
      </w:rPr>
      <w:t>Next Level: Story Writing</w:t>
    </w:r>
    <w:r w:rsidRPr="00D70DDB">
      <w:rPr>
        <w:sz w:val="18"/>
        <w:szCs w:val="18"/>
      </w:rPr>
      <w:br/>
      <w:t xml:space="preserve">Dieses Material wurde erstellt von Regina Schulz und Sarah Borde und steht unter der Lizenz </w:t>
    </w:r>
    <w:hyperlink r:id="rId1" w:history="1">
      <w:r w:rsidRPr="00D70DDB">
        <w:rPr>
          <w:rStyle w:val="Hyperlink0"/>
          <w:sz w:val="18"/>
          <w:szCs w:val="18"/>
        </w:rPr>
        <w:t>CC BY-NC-SA 3.0</w:t>
      </w:r>
    </w:hyperlink>
  </w:p>
  <w:p w:rsidR="00E625B7" w:rsidRDefault="00BE01CE">
    <w:pPr>
      <w:pStyle w:val="Kopf-undFuzeilenA"/>
      <w:tabs>
        <w:tab w:val="clear" w:pos="9020"/>
        <w:tab w:val="center" w:pos="4819"/>
        <w:tab w:val="right" w:pos="9612"/>
      </w:tabs>
      <w:spacing w:after="160" w:line="259" w:lineRule="auto"/>
    </w:pPr>
    <w:r>
      <w:rPr>
        <w:rStyle w:val="Ohne"/>
        <w:rFonts w:ascii="Calibri" w:eastAsia="Calibri" w:hAnsi="Calibri" w:cs="Calibri"/>
        <w:sz w:val="22"/>
        <w:szCs w:val="22"/>
      </w:rPr>
      <w:tab/>
    </w:r>
    <w:r>
      <w:rPr>
        <w:rStyle w:val="Ohne"/>
        <w:rFonts w:ascii="Calibri" w:eastAsia="Calibri" w:hAnsi="Calibri" w:cs="Calibri"/>
        <w:sz w:val="22"/>
        <w:szCs w:val="22"/>
      </w:rPr>
      <w:tab/>
    </w:r>
    <w:r>
      <w:rPr>
        <w:rStyle w:val="Ohne"/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D5" w:rsidRDefault="009619D5">
      <w:r>
        <w:separator/>
      </w:r>
    </w:p>
  </w:footnote>
  <w:footnote w:type="continuationSeparator" w:id="0">
    <w:p w:rsidR="009619D5" w:rsidRDefault="0096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DB" w:rsidRPr="00426AD7" w:rsidRDefault="00D70DDB" w:rsidP="00D70DDB">
    <w:pPr>
      <w:pStyle w:val="Kopfzeile"/>
      <w:tabs>
        <w:tab w:val="clear" w:pos="9072"/>
        <w:tab w:val="left" w:pos="8206"/>
        <w:tab w:val="right" w:pos="9046"/>
      </w:tabs>
      <w:rPr>
        <w:rFonts w:eastAsia="Helvetica" w:cs="Helvetica"/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 xml:space="preserve">How to: </w:t>
    </w:r>
    <w:r>
      <w:rPr>
        <w:b/>
        <w:bCs/>
        <w:sz w:val="20"/>
        <w:szCs w:val="20"/>
        <w:u w:val="single"/>
        <w:lang w:val="en-US"/>
      </w:rPr>
      <w:t>Outline</w:t>
    </w:r>
    <w:r w:rsidRPr="00172D1C">
      <w:rPr>
        <w:b/>
        <w:bCs/>
        <w:sz w:val="20"/>
        <w:szCs w:val="20"/>
        <w:lang w:val="en-US"/>
      </w:rPr>
      <w:t xml:space="preserve"> the video game</w:t>
    </w:r>
    <w:r w:rsidRPr="00426AD7">
      <w:rPr>
        <w:rFonts w:eastAsia="Helvetica" w:cs="Helvetica"/>
        <w:sz w:val="20"/>
        <w:szCs w:val="20"/>
        <w:lang w:val="en-US"/>
      </w:rPr>
      <w:tab/>
    </w:r>
    <w:r w:rsidRPr="00426AD7">
      <w:rPr>
        <w:rFonts w:eastAsia="Helvetica" w:cs="Helvetica"/>
        <w:sz w:val="20"/>
        <w:szCs w:val="20"/>
        <w:lang w:val="en-US"/>
      </w:rPr>
      <w:tab/>
    </w:r>
    <w:r w:rsidRPr="00426AD7">
      <w:rPr>
        <w:rFonts w:eastAsia="Helvetica" w:cs="Helvetica"/>
        <w:sz w:val="20"/>
        <w:szCs w:val="20"/>
        <w:lang w:val="en-US"/>
      </w:rPr>
      <w:tab/>
      <w:t xml:space="preserve"> AB</w:t>
    </w:r>
    <w:r>
      <w:rPr>
        <w:rFonts w:eastAsia="Helvetica" w:cs="Helvetica"/>
        <w:sz w:val="20"/>
        <w:szCs w:val="20"/>
        <w:lang w:val="en-US"/>
      </w:rPr>
      <w:t>1</w:t>
    </w:r>
  </w:p>
  <w:p w:rsidR="00D70DDB" w:rsidRPr="00D70DDB" w:rsidRDefault="00D70DDB" w:rsidP="00D70DDB">
    <w:pPr>
      <w:pStyle w:val="Kopfzeile"/>
      <w:rPr>
        <w:lang w:val="en-US"/>
      </w:rPr>
    </w:pPr>
    <w:proofErr w:type="spellStart"/>
    <w:r w:rsidRPr="00D70DDB">
      <w:rPr>
        <w:sz w:val="20"/>
        <w:szCs w:val="20"/>
        <w:lang w:val="en-US"/>
      </w:rPr>
      <w:t>Fach</w:t>
    </w:r>
    <w:proofErr w:type="spellEnd"/>
    <w:r w:rsidRPr="00D70DDB">
      <w:rPr>
        <w:sz w:val="20"/>
        <w:szCs w:val="20"/>
        <w:lang w:val="en-US"/>
      </w:rPr>
      <w:t xml:space="preserve">: </w:t>
    </w:r>
    <w:proofErr w:type="spellStart"/>
    <w:r w:rsidRPr="00D70DDB">
      <w:rPr>
        <w:sz w:val="20"/>
        <w:szCs w:val="20"/>
        <w:lang w:val="en-US"/>
      </w:rPr>
      <w:t>Englisch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B8"/>
    <w:multiLevelType w:val="hybridMultilevel"/>
    <w:tmpl w:val="E146F5C4"/>
    <w:lvl w:ilvl="0" w:tplc="1592F1C6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16D0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0AF0EE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00222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8ADAC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03C6A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07966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C701C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8BF7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7A1887"/>
    <w:multiLevelType w:val="hybridMultilevel"/>
    <w:tmpl w:val="542A5582"/>
    <w:lvl w:ilvl="0" w:tplc="BCC8B7E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6608E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6854C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A02F0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4305C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0E0C32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0C20C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02124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803C4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FB4508"/>
    <w:multiLevelType w:val="hybridMultilevel"/>
    <w:tmpl w:val="3080FE2A"/>
    <w:lvl w:ilvl="0" w:tplc="4DF4191E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8CB46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42C20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6741A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64BF6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412E8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26D1A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2F388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4E384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4B51C9"/>
    <w:multiLevelType w:val="hybridMultilevel"/>
    <w:tmpl w:val="99D617A6"/>
    <w:lvl w:ilvl="0" w:tplc="BDD656A0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89AE4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68E18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427D6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4637E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F04718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4DFAA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AA48C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E2E52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C123CB"/>
    <w:multiLevelType w:val="hybridMultilevel"/>
    <w:tmpl w:val="C464CB2C"/>
    <w:lvl w:ilvl="0" w:tplc="150A8DF6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EC172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2C826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EEF4A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2BADC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83592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604C4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BA9208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2A02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80285F"/>
    <w:multiLevelType w:val="hybridMultilevel"/>
    <w:tmpl w:val="123261CA"/>
    <w:lvl w:ilvl="0" w:tplc="FFDC501A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EFAFE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2A032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C229E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4D366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646C2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6E116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E537A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6A354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290958"/>
    <w:multiLevelType w:val="hybridMultilevel"/>
    <w:tmpl w:val="5290EAF0"/>
    <w:lvl w:ilvl="0" w:tplc="7E480E3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DE56EA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ACB3E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6018FE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8456E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E67FC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8874A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8673E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246C4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250B80"/>
    <w:multiLevelType w:val="hybridMultilevel"/>
    <w:tmpl w:val="C6E03418"/>
    <w:lvl w:ilvl="0" w:tplc="EB7CB0EE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6DCF6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20F6E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EDD68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A1656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6A850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25D88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E30AE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6351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813873"/>
    <w:multiLevelType w:val="hybridMultilevel"/>
    <w:tmpl w:val="AA063834"/>
    <w:lvl w:ilvl="0" w:tplc="6B14577C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882BA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A271A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A9E70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16AA70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2002C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A71D0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42718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078B8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101CB"/>
    <w:multiLevelType w:val="hybridMultilevel"/>
    <w:tmpl w:val="E566FE36"/>
    <w:lvl w:ilvl="0" w:tplc="14F8CAA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A568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E6178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FEA8F2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4447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8274C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66CB2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26A1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6863A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0E744C"/>
    <w:multiLevelType w:val="hybridMultilevel"/>
    <w:tmpl w:val="D4CA029A"/>
    <w:lvl w:ilvl="0" w:tplc="460A838A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20688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C3382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89DF6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A8A34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48534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A63CC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48AF1C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47A8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1D2594"/>
    <w:multiLevelType w:val="hybridMultilevel"/>
    <w:tmpl w:val="8DF44E22"/>
    <w:lvl w:ilvl="0" w:tplc="F88A6296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672FA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C4736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4606C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499E4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C8C98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8B8B8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4BC40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2DBA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A56EBD"/>
    <w:multiLevelType w:val="hybridMultilevel"/>
    <w:tmpl w:val="4CD88C6E"/>
    <w:lvl w:ilvl="0" w:tplc="F76A45E8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4AB97A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040EC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E1B50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C0030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8D70C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62E0A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81960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A09D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5473A0"/>
    <w:multiLevelType w:val="hybridMultilevel"/>
    <w:tmpl w:val="2D86EDC2"/>
    <w:lvl w:ilvl="0" w:tplc="D2709F0A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CB2A4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A4624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8728C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A3D04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8BBF2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2659C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AC7D8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43DCE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53F2701"/>
    <w:multiLevelType w:val="hybridMultilevel"/>
    <w:tmpl w:val="238072E0"/>
    <w:lvl w:ilvl="0" w:tplc="71A2D2E6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ABDA8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0BBAE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69964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9C8ABA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8CF36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C0668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CA67C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08010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D4F61"/>
    <w:multiLevelType w:val="hybridMultilevel"/>
    <w:tmpl w:val="28BC42FA"/>
    <w:lvl w:ilvl="0" w:tplc="E6C6FD4C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C2F00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E6A6E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0C6E0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0615E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4ECC2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C9FE4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C32EE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44660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404BFC"/>
    <w:multiLevelType w:val="hybridMultilevel"/>
    <w:tmpl w:val="71761878"/>
    <w:lvl w:ilvl="0" w:tplc="21F2C51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A11E4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0FEE0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A27FC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C58E4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A4734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08804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A14FC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E1DC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CA2BE0"/>
    <w:multiLevelType w:val="hybridMultilevel"/>
    <w:tmpl w:val="B19E97BA"/>
    <w:lvl w:ilvl="0" w:tplc="22FA392C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C2342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42530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2493A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283EFA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BE3C80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E15E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8B0BE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6B63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BA3EAC"/>
    <w:multiLevelType w:val="hybridMultilevel"/>
    <w:tmpl w:val="F894FF62"/>
    <w:lvl w:ilvl="0" w:tplc="1D9EB7F0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8B418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89220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66338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897C4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C2B22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49DD6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2FB5E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EDF24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AB72CD"/>
    <w:multiLevelType w:val="hybridMultilevel"/>
    <w:tmpl w:val="C0C4CFD8"/>
    <w:lvl w:ilvl="0" w:tplc="4058D8A8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C6628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27300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0C7D4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4AE3E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CCA58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0ED32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2EDA4E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2C9F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EA21C6"/>
    <w:multiLevelType w:val="hybridMultilevel"/>
    <w:tmpl w:val="A142EC1C"/>
    <w:lvl w:ilvl="0" w:tplc="6B66A390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E868E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262E0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47F52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6F9EC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BC40A2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42108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A31A6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26DD6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764DC2"/>
    <w:multiLevelType w:val="hybridMultilevel"/>
    <w:tmpl w:val="91B2D090"/>
    <w:lvl w:ilvl="0" w:tplc="E54AC784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AECB0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0E654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21B96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A71A6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60E2C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EDFC8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6660E2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4FA4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18"/>
  </w:num>
  <w:num w:numId="6">
    <w:abstractNumId w:val="21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2"/>
  </w:num>
  <w:num w:numId="12">
    <w:abstractNumId w:val="20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0"/>
  </w:num>
  <w:num w:numId="18">
    <w:abstractNumId w:val="1"/>
  </w:num>
  <w:num w:numId="19">
    <w:abstractNumId w:val="19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B7"/>
    <w:rsid w:val="00172D1C"/>
    <w:rsid w:val="009619D5"/>
    <w:rsid w:val="00BE01CE"/>
    <w:rsid w:val="00D70DDB"/>
    <w:rsid w:val="00E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37B2F4C-1D6F-644D-A65C-08567A5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563C1"/>
      <w:sz w:val="20"/>
      <w:szCs w:val="20"/>
      <w:u w:val="single" w:color="0563C1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D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DDB"/>
    <w:rPr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nhideWhenUsed/>
    <w:rsid w:val="00D70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0DDB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D70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DDB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3</cp:revision>
  <dcterms:created xsi:type="dcterms:W3CDTF">2019-01-25T09:36:00Z</dcterms:created>
  <dcterms:modified xsi:type="dcterms:W3CDTF">2019-01-25T19:36:00Z</dcterms:modified>
</cp:coreProperties>
</file>