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846" w:rsidRDefault="004E0846">
      <w:pPr>
        <w:pStyle w:val="Medienbausteine"/>
        <w:spacing w:before="0" w:after="0"/>
        <w:jc w:val="left"/>
        <w:rPr>
          <w:rFonts w:hint="eastAsia"/>
          <w:sz w:val="24"/>
          <w:szCs w:val="24"/>
        </w:rPr>
      </w:pPr>
    </w:p>
    <w:tbl>
      <w:tblPr>
        <w:tblW w:w="9638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3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4E0846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676318" cy="1514475"/>
                  <wp:effectExtent l="0" t="0" r="0" b="0"/>
                  <wp:docPr id="1" name="Bil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369" b="8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84" cy="151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697302" cy="1514475"/>
                  <wp:effectExtent l="0" t="0" r="0" b="0"/>
                  <wp:docPr id="2" name="Bil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99" cy="15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846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740659" cy="1825748"/>
                  <wp:effectExtent l="0" t="0" r="0" b="0"/>
                  <wp:docPr id="3" name="Bil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07" cy="182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745241" cy="1828800"/>
                  <wp:effectExtent l="0" t="0" r="0" b="0"/>
                  <wp:docPr id="4" name="Bil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92" cy="182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846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691036" cy="1750974"/>
                  <wp:effectExtent l="0" t="0" r="0" b="0"/>
                  <wp:docPr id="5" name="Bil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554" cy="175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743200" cy="1768021"/>
                  <wp:effectExtent l="0" t="0" r="0" b="0"/>
                  <wp:docPr id="6" name="Bil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720" b="4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27" cy="177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846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664459" cy="1774985"/>
                  <wp:effectExtent l="0" t="0" r="0" b="0"/>
                  <wp:docPr id="7" name="Bil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159" cy="177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743200" cy="1793653"/>
                  <wp:effectExtent l="0" t="0" r="0" b="0"/>
                  <wp:docPr id="8" name="Bil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68" cy="179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846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730943" cy="1819275"/>
                  <wp:effectExtent l="0" t="0" r="0" b="0"/>
                  <wp:docPr id="9" name="Bil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85" cy="182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3" w:type="dxa"/>
            </w:tcMar>
          </w:tcPr>
          <w:p w:rsidR="004E0846" w:rsidRDefault="00965A6C">
            <w:pPr>
              <w:pStyle w:val="Tabelleninhalt"/>
              <w:rPr>
                <w:rFonts w:ascii="Malgun Gothic" w:hAnsi="Malgun Gothic"/>
                <w:sz w:val="22"/>
              </w:rPr>
            </w:pPr>
            <w:bookmarkStart w:id="0" w:name="_GoBack"/>
            <w:r>
              <w:rPr>
                <w:noProof/>
                <w:lang w:bidi="ar-SA"/>
              </w:rPr>
              <w:drawing>
                <wp:inline distT="0" distB="0" distL="0" distR="0">
                  <wp:extent cx="2692068" cy="1785374"/>
                  <wp:effectExtent l="0" t="0" r="0" b="0"/>
                  <wp:docPr id="10" name="Bil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57" cy="178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E0846" w:rsidRDefault="00965A6C">
      <w:pPr>
        <w:pStyle w:val="Medienbausteine"/>
        <w:spacing w:before="567"/>
        <w:jc w:val="left"/>
        <w:rPr>
          <w:rFonts w:hint="eastAsia"/>
        </w:rPr>
      </w:pPr>
      <w:r>
        <w:lastRenderedPageBreak/>
        <w:t>Lösung: Was gehört zusammen?</w:t>
      </w:r>
    </w:p>
    <w:p w:rsidR="004E0846" w:rsidRDefault="00965A6C">
      <w:pPr>
        <w:pStyle w:val="Medienbausteine1"/>
      </w:pPr>
      <w:r>
        <w:t>Klasse Säugetiere: Eichhörnchen und Elefant</w:t>
      </w:r>
    </w:p>
    <w:p w:rsidR="004E0846" w:rsidRDefault="00965A6C">
      <w:pPr>
        <w:pStyle w:val="Medienbausteine1"/>
      </w:pPr>
      <w:r>
        <w:t>Klasse Vögel: Schwan und Blaumeise</w:t>
      </w:r>
    </w:p>
    <w:p w:rsidR="004E0846" w:rsidRDefault="00965A6C">
      <w:pPr>
        <w:pStyle w:val="Medienbausteine1"/>
      </w:pPr>
      <w:r>
        <w:t>Klasse Reptilien: Schlange und Schildkröte</w:t>
      </w:r>
    </w:p>
    <w:p w:rsidR="004E0846" w:rsidRDefault="00965A6C">
      <w:pPr>
        <w:pStyle w:val="Medienbausteine1"/>
      </w:pPr>
      <w:r>
        <w:t>Klasse Amphibien: Frosch und Salamander</w:t>
      </w:r>
    </w:p>
    <w:p w:rsidR="004E0846" w:rsidRDefault="00965A6C">
      <w:pPr>
        <w:pStyle w:val="Medienbausteine1"/>
      </w:pPr>
      <w:r>
        <w:t>Klasse Fische: Guppy und  Goldfisch</w:t>
      </w:r>
    </w:p>
    <w:p w:rsidR="004E0846" w:rsidRDefault="004E0846">
      <w:pPr>
        <w:pStyle w:val="Medienbausteine1"/>
        <w:rPr>
          <w:b/>
          <w:bCs/>
        </w:rPr>
      </w:pPr>
    </w:p>
    <w:p w:rsidR="004E0846" w:rsidRDefault="00965A6C">
      <w:pPr>
        <w:pStyle w:val="Medienbausteine1"/>
        <w:rPr>
          <w:sz w:val="16"/>
          <w:szCs w:val="16"/>
        </w:rPr>
      </w:pPr>
      <w:r>
        <w:rPr>
          <w:b/>
          <w:bCs/>
          <w:sz w:val="16"/>
          <w:szCs w:val="16"/>
        </w:rPr>
        <w:t>Bildnachweise</w:t>
      </w:r>
      <w:r>
        <w:rPr>
          <w:sz w:val="16"/>
          <w:szCs w:val="16"/>
        </w:rPr>
        <w:t xml:space="preserve">: </w:t>
      </w:r>
      <w:bookmarkStart w:id="1" w:name="__DdeLink__350_1342045427"/>
      <w:bookmarkEnd w:id="1"/>
      <w:r>
        <w:rPr>
          <w:sz w:val="16"/>
          <w:szCs w:val="16"/>
        </w:rPr>
        <w:t xml:space="preserve">Alle Bilder stammen von </w:t>
      </w:r>
      <w:proofErr w:type="spellStart"/>
      <w:r>
        <w:rPr>
          <w:sz w:val="16"/>
          <w:szCs w:val="16"/>
        </w:rPr>
        <w:t>Pixabay</w:t>
      </w:r>
      <w:proofErr w:type="spellEnd"/>
      <w:r>
        <w:rPr>
          <w:sz w:val="16"/>
          <w:szCs w:val="16"/>
        </w:rPr>
        <w:t xml:space="preserve"> und unterliegen der CC0-Lizenz. Die Bilder können somit verändert und unverändert genutzt und weitergegeben werden, sowohl für nicht-kommerzielle als auch kommerzielle Zwecke. Ein Bildnachweis ist nicht notwen</w:t>
      </w:r>
      <w:r>
        <w:rPr>
          <w:sz w:val="16"/>
          <w:szCs w:val="16"/>
        </w:rPr>
        <w:t>dig, trotzdem geben wir jeweils einen Link zu den Bildern an.</w:t>
      </w:r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Elefant: </w:t>
      </w:r>
      <w:hyperlink r:id="rId17">
        <w:r>
          <w:rPr>
            <w:rStyle w:val="BesuchteInternetverknpfung"/>
            <w:sz w:val="16"/>
            <w:szCs w:val="16"/>
          </w:rPr>
          <w:t>https://pixabay.com/de/elefant-lumb-safari-tarangire-3426522/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Eichhörnchen: </w:t>
      </w:r>
      <w:hyperlink r:id="rId18">
        <w:r>
          <w:rPr>
            <w:rStyle w:val="Internetverknpfung"/>
            <w:sz w:val="16"/>
            <w:szCs w:val="16"/>
          </w:rPr>
          <w:t>https://pixabay.com/de/tier-eichh%C3%B6rnchen-sciurus-vulgaris-3270921/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Schlange: </w:t>
      </w:r>
      <w:hyperlink r:id="rId19">
        <w:r>
          <w:rPr>
            <w:rStyle w:val="Internetverknpfung"/>
            <w:sz w:val="16"/>
            <w:szCs w:val="16"/>
          </w:rPr>
          <w:t>https://pixabay.com/de/schlange-gr%C3%BCn-makro-tier-zoo-1634293/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Schildkröte: </w:t>
      </w:r>
      <w:hyperlink r:id="rId20">
        <w:r>
          <w:rPr>
            <w:rStyle w:val="Internetverknpfung"/>
            <w:sz w:val="16"/>
            <w:szCs w:val="16"/>
          </w:rPr>
          <w:t>https://pixabay.com/de/schildkr%C3%B6te-3422221/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Schwan: </w:t>
      </w:r>
      <w:hyperlink r:id="rId21">
        <w:r>
          <w:rPr>
            <w:rStyle w:val="Internetverknpfung"/>
            <w:sz w:val="16"/>
            <w:szCs w:val="16"/>
          </w:rPr>
          <w:t>https://pixabay.com/de/schwan-tier-wei%C3%9Fer-schwan-vogel-3376622/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Blaumeise: </w:t>
      </w:r>
      <w:hyperlink r:id="rId22">
        <w:r>
          <w:rPr>
            <w:rStyle w:val="Internetverknpfung"/>
            <w:sz w:val="16"/>
            <w:szCs w:val="16"/>
          </w:rPr>
          <w:t>https:/</w:t>
        </w:r>
        <w:r>
          <w:rPr>
            <w:rStyle w:val="Internetverknpfung"/>
            <w:sz w:val="16"/>
            <w:szCs w:val="16"/>
          </w:rPr>
          <w:t>/pixabay.com/de/vogel-tierwelt-tier-natur-feder-3072171/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Frosch: </w:t>
      </w:r>
      <w:hyperlink r:id="rId23">
        <w:r>
          <w:rPr>
            <w:rStyle w:val="Internetverknpfung"/>
            <w:sz w:val="16"/>
            <w:szCs w:val="16"/>
          </w:rPr>
          <w:t>https://pixabay.com/de/natur-frosch-green-nahaufnahme-3411610/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Salamander: </w:t>
      </w:r>
      <w:hyperlink r:id="rId24">
        <w:r>
          <w:rPr>
            <w:rStyle w:val="Internetverknpfung"/>
            <w:sz w:val="16"/>
            <w:szCs w:val="16"/>
          </w:rPr>
          <w:t>https://pixabay.com/de/feuersalamander-salamander-lurch-3409009/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Fisch1: </w:t>
      </w:r>
      <w:hyperlink r:id="rId25">
        <w:r>
          <w:rPr>
            <w:rStyle w:val="Internetverknpfung"/>
            <w:sz w:val="16"/>
            <w:szCs w:val="16"/>
          </w:rPr>
          <w:t>https://pixabay.com/de/beta-krieger-aqu</w:t>
        </w:r>
        <w:r>
          <w:rPr>
            <w:rStyle w:val="Internetverknpfung"/>
            <w:sz w:val="16"/>
            <w:szCs w:val="16"/>
          </w:rPr>
          <w:t>arium-fisch-3424566/</w:t>
        </w:r>
      </w:hyperlink>
    </w:p>
    <w:p w:rsidR="004E0846" w:rsidRDefault="00965A6C">
      <w:pPr>
        <w:pStyle w:val="Medienbausteine1"/>
      </w:pPr>
      <w:r>
        <w:rPr>
          <w:sz w:val="16"/>
          <w:szCs w:val="16"/>
        </w:rPr>
        <w:t xml:space="preserve">Bild Fisch2: </w:t>
      </w:r>
      <w:hyperlink r:id="rId26">
        <w:r>
          <w:rPr>
            <w:rStyle w:val="Internetverknpfung"/>
            <w:sz w:val="16"/>
            <w:szCs w:val="16"/>
          </w:rPr>
          <w:t>https://pixabay.com/de/schleierschwanz-fisch-goldfisch-11451/</w:t>
        </w:r>
      </w:hyperlink>
    </w:p>
    <w:p w:rsidR="004E0846" w:rsidRDefault="004E0846">
      <w:pPr>
        <w:pStyle w:val="Medienbausteine1"/>
        <w:rPr>
          <w:sz w:val="16"/>
          <w:szCs w:val="16"/>
        </w:rPr>
      </w:pPr>
    </w:p>
    <w:p w:rsidR="004E0846" w:rsidRDefault="004E0846">
      <w:pPr>
        <w:pStyle w:val="Medienbausteine1"/>
        <w:rPr>
          <w:sz w:val="16"/>
          <w:szCs w:val="16"/>
        </w:rPr>
      </w:pPr>
    </w:p>
    <w:p w:rsidR="004E0846" w:rsidRDefault="004E0846">
      <w:pPr>
        <w:pStyle w:val="Medienbausteine1"/>
        <w:rPr>
          <w:sz w:val="16"/>
          <w:szCs w:val="16"/>
        </w:rPr>
      </w:pPr>
    </w:p>
    <w:p w:rsidR="004E0846" w:rsidRDefault="004E0846">
      <w:pPr>
        <w:pStyle w:val="Medienbausteine1"/>
        <w:rPr>
          <w:sz w:val="16"/>
          <w:szCs w:val="16"/>
        </w:rPr>
      </w:pPr>
    </w:p>
    <w:p w:rsidR="004E0846" w:rsidRDefault="004E0846">
      <w:pPr>
        <w:pStyle w:val="Medienbausteine1"/>
        <w:rPr>
          <w:sz w:val="16"/>
          <w:szCs w:val="16"/>
        </w:rPr>
      </w:pPr>
    </w:p>
    <w:p w:rsidR="004E0846" w:rsidRDefault="004E0846">
      <w:pPr>
        <w:pStyle w:val="Medienbausteine1"/>
      </w:pPr>
    </w:p>
    <w:p w:rsidR="004E0846" w:rsidRDefault="004E0846">
      <w:pPr>
        <w:rPr>
          <w:rFonts w:hint="eastAsia"/>
        </w:rPr>
      </w:pPr>
    </w:p>
    <w:p w:rsidR="004E0846" w:rsidRDefault="004E0846">
      <w:pPr>
        <w:rPr>
          <w:rFonts w:hint="eastAsia"/>
        </w:rPr>
      </w:pPr>
    </w:p>
    <w:p w:rsidR="004E0846" w:rsidRDefault="004E0846">
      <w:pPr>
        <w:rPr>
          <w:rFonts w:hint="eastAsia"/>
        </w:rPr>
      </w:pPr>
    </w:p>
    <w:sectPr w:rsidR="004E0846">
      <w:footerReference w:type="default" r:id="rId27"/>
      <w:pgSz w:w="11906" w:h="16838"/>
      <w:pgMar w:top="283" w:right="1134" w:bottom="283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F89" w:rsidRDefault="00261F89" w:rsidP="00261F89">
      <w:pPr>
        <w:rPr>
          <w:rFonts w:hint="eastAsia"/>
        </w:rPr>
      </w:pPr>
      <w:r>
        <w:separator/>
      </w:r>
    </w:p>
  </w:endnote>
  <w:endnote w:type="continuationSeparator" w:id="0">
    <w:p w:rsidR="00261F89" w:rsidRDefault="00261F89" w:rsidP="00261F8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 Semilight">
    <w:altName w:val="Times New Roman"/>
    <w:charset w:val="00"/>
    <w:family w:val="roman"/>
    <w:pitch w:val="variable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F89" w:rsidRDefault="00261F89" w:rsidP="00261F89">
    <w:pPr>
      <w:pStyle w:val="Fuzeile"/>
      <w:jc w:val="right"/>
    </w:pPr>
    <w:r>
      <w:t>Einstiegsfolie</w:t>
    </w:r>
    <w:r>
      <w:br/>
      <w:t xml:space="preserve">Dieses Material wurde erstellt von </w:t>
    </w:r>
    <w:r>
      <w:t>Dr. Malin Klawonn und Kirsten Scholle</w:t>
    </w:r>
    <w:r>
      <w:t xml:space="preserve"> und steht unter der Lizenz </w:t>
    </w:r>
    <w:hyperlink r:id="rId1" w:history="1">
      <w:r w:rsidRPr="00B968B7">
        <w:rPr>
          <w:rStyle w:val="Hyperlink"/>
        </w:rPr>
        <w:t>CC BY-NC-SA 3.0</w:t>
      </w:r>
    </w:hyperlink>
  </w:p>
  <w:p w:rsidR="00261F89" w:rsidRDefault="00261F89" w:rsidP="00261F89">
    <w:pPr>
      <w:pStyle w:val="Fuzeile"/>
      <w:jc w:val="right"/>
    </w:pPr>
    <w:r>
      <w:rPr>
        <w:noProof/>
      </w:rPr>
      <w:drawing>
        <wp:inline distT="0" distB="0" distL="0" distR="0" wp14:anchorId="0CB4CF7E" wp14:editId="0F88D1C5">
          <wp:extent cx="1113790" cy="389255"/>
          <wp:effectExtent l="0" t="0" r="3810" b="0"/>
          <wp:docPr id="1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1F89" w:rsidRDefault="00261F89">
    <w:pPr>
      <w:pStyle w:val="Fuzeile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F89" w:rsidRDefault="00261F89" w:rsidP="00261F89">
      <w:pPr>
        <w:rPr>
          <w:rFonts w:hint="eastAsia"/>
        </w:rPr>
      </w:pPr>
      <w:r>
        <w:separator/>
      </w:r>
    </w:p>
  </w:footnote>
  <w:footnote w:type="continuationSeparator" w:id="0">
    <w:p w:rsidR="00261F89" w:rsidRDefault="00261F89" w:rsidP="00261F8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0846"/>
    <w:rsid w:val="00261F89"/>
    <w:rsid w:val="004E0846"/>
    <w:rsid w:val="0096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kern w:val="2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</w:pPr>
    <w:rPr>
      <w:color w:val="00000A"/>
      <w:sz w:val="24"/>
    </w:rPr>
  </w:style>
  <w:style w:type="paragraph" w:styleId="berschrift1">
    <w:name w:val="heading 1"/>
    <w:basedOn w:val="berschrift"/>
    <w:qFormat/>
    <w:pPr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"/>
    <w:qFormat/>
    <w:pPr>
      <w:spacing w:before="200"/>
      <w:outlineLvl w:val="1"/>
    </w:pPr>
    <w:rPr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rPr>
      <w:color w:val="000080"/>
      <w:u w:val="single"/>
    </w:rPr>
  </w:style>
  <w:style w:type="character" w:customStyle="1" w:styleId="Nummerierungszeichen">
    <w:name w:val="Nummerierungszeichen"/>
    <w:qFormat/>
  </w:style>
  <w:style w:type="character" w:customStyle="1" w:styleId="BesuchteInternetverknpfung">
    <w:name w:val="Besuchte Internetverknüpfung"/>
    <w:rPr>
      <w:color w:val="80000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Medienbausteine">
    <w:name w:val="Medienbausteine"/>
    <w:basedOn w:val="berschrift1"/>
    <w:qFormat/>
    <w:pPr>
      <w:pBdr>
        <w:left w:val="single" w:sz="32" w:space="1" w:color="000001"/>
      </w:pBdr>
      <w:shd w:val="clear" w:color="auto" w:fill="EEEEEE"/>
      <w:spacing w:before="227" w:after="113"/>
      <w:jc w:val="center"/>
    </w:pPr>
    <w:rPr>
      <w:rFonts w:ascii="Malgun Gothic Semilight" w:hAnsi="Malgun Gothic Semilight"/>
      <w:bCs w:val="0"/>
      <w:spacing w:val="8"/>
    </w:rPr>
  </w:style>
  <w:style w:type="paragraph" w:customStyle="1" w:styleId="Medienbausteine1">
    <w:name w:val="Medienbausteine 1"/>
    <w:basedOn w:val="Standard"/>
    <w:qFormat/>
    <w:pPr>
      <w:spacing w:line="276" w:lineRule="auto"/>
    </w:pPr>
    <w:rPr>
      <w:rFonts w:ascii="Malgun Gothic" w:hAnsi="Malgun Gothic"/>
      <w:spacing w:val="4"/>
      <w:sz w:val="22"/>
    </w:rPr>
  </w:style>
  <w:style w:type="paragraph" w:customStyle="1" w:styleId="MedienbausteinArbeitsauftrag">
    <w:name w:val="Medienbaustein: Arbeitsauftrag"/>
    <w:basedOn w:val="Standard"/>
    <w:qFormat/>
    <w:pPr>
      <w:pBdr>
        <w:top w:val="single" w:sz="4" w:space="5" w:color="000001" w:shadow="1"/>
        <w:left w:val="single" w:sz="4" w:space="5" w:color="000001" w:shadow="1"/>
        <w:bottom w:val="single" w:sz="4" w:space="5" w:color="000001" w:shadow="1"/>
        <w:right w:val="single" w:sz="4" w:space="5" w:color="000001" w:shadow="1"/>
      </w:pBdr>
      <w:shd w:val="clear" w:color="auto" w:fill="EEEEEE"/>
      <w:spacing w:before="57" w:after="57" w:line="360" w:lineRule="auto"/>
      <w:ind w:left="113" w:right="113"/>
    </w:pPr>
    <w:rPr>
      <w:rFonts w:ascii="Malgun Gothic" w:hAnsi="Malgun Gothic"/>
      <w:spacing w:val="2"/>
    </w:rPr>
  </w:style>
  <w:style w:type="paragraph" w:customStyle="1" w:styleId="Medienbaustein2">
    <w:name w:val="Medienbaustein Ü2"/>
    <w:basedOn w:val="berschrift2"/>
    <w:qFormat/>
    <w:pPr>
      <w:shd w:val="clear" w:color="auto" w:fill="EEEEEE"/>
      <w:spacing w:before="170" w:after="113"/>
    </w:pPr>
    <w:rPr>
      <w:rFonts w:ascii="Arial" w:hAnsi="Arial"/>
      <w:b w:val="0"/>
      <w:bCs w:val="0"/>
      <w:spacing w:val="4"/>
    </w:rPr>
  </w:style>
  <w:style w:type="paragraph" w:customStyle="1" w:styleId="Abbildung">
    <w:name w:val="Abbildung"/>
    <w:basedOn w:val="Beschriftung"/>
    <w:qFormat/>
  </w:style>
  <w:style w:type="paragraph" w:customStyle="1" w:styleId="MedienbausteinBildunterschrift">
    <w:name w:val="Medienbaustein Bildunterschrift"/>
    <w:basedOn w:val="Abbildung"/>
    <w:qFormat/>
    <w:rPr>
      <w:rFonts w:ascii="Malgun Gothic" w:hAnsi="Malgun Gothic"/>
      <w:sz w:val="16"/>
    </w:rPr>
  </w:style>
  <w:style w:type="paragraph" w:customStyle="1" w:styleId="Rahmeninhalt">
    <w:name w:val="Rahmeninhalt"/>
    <w:basedOn w:val="Standard"/>
    <w:qFormat/>
  </w:style>
  <w:style w:type="paragraph" w:styleId="Fuzeile">
    <w:name w:val="footer"/>
    <w:basedOn w:val="Standard"/>
    <w:link w:val="FuzeileZchn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Benutzerverzeichnisberschrift">
    <w:name w:val="Benutzerverzeichnis Überschrift"/>
    <w:qFormat/>
    <w:pPr>
      <w:widowControl w:val="0"/>
      <w:suppressLineNumbers/>
    </w:pPr>
    <w:rPr>
      <w:b/>
      <w:bCs/>
      <w:sz w:val="32"/>
      <w:szCs w:val="32"/>
    </w:rPr>
  </w:style>
  <w:style w:type="paragraph" w:styleId="Rechtsgrundlagenverzeichnis">
    <w:name w:val="table of authorities"/>
    <w:basedOn w:val="berschrift"/>
    <w:qFormat/>
    <w:pPr>
      <w:suppressLineNumbers/>
    </w:pPr>
    <w:rPr>
      <w:b/>
      <w:bCs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1F89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1F89"/>
    <w:rPr>
      <w:rFonts w:ascii="Tahoma" w:hAnsi="Tahoma" w:cs="Mangal"/>
      <w:color w:val="00000A"/>
      <w:sz w:val="16"/>
      <w:szCs w:val="14"/>
    </w:rPr>
  </w:style>
  <w:style w:type="paragraph" w:styleId="Kopfzeile">
    <w:name w:val="header"/>
    <w:basedOn w:val="Standard"/>
    <w:link w:val="KopfzeileZchn"/>
    <w:uiPriority w:val="99"/>
    <w:unhideWhenUsed/>
    <w:rsid w:val="00261F8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261F89"/>
    <w:rPr>
      <w:rFonts w:cs="Mangal"/>
      <w:color w:val="00000A"/>
      <w:sz w:val="24"/>
      <w:szCs w:val="21"/>
    </w:rPr>
  </w:style>
  <w:style w:type="character" w:styleId="Hyperlink">
    <w:name w:val="Hyperlink"/>
    <w:basedOn w:val="Absatz-Standardschriftart"/>
    <w:uiPriority w:val="99"/>
    <w:unhideWhenUsed/>
    <w:rsid w:val="00261F89"/>
    <w:rPr>
      <w:color w:val="0563C1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261F89"/>
    <w:rPr>
      <w:color w:val="00000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pixabay.com/de/tier-eichh&#246;rnchen-sciurus-vulgaris-3270921/" TargetMode="External"/><Relationship Id="rId26" Type="http://schemas.openxmlformats.org/officeDocument/2006/relationships/hyperlink" Target="https://pixabay.com/de/schleierschwanz-fisch-goldfisch-11451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ixabay.com/de/schwan-tier-wei&#223;er-schwan-vogel-3376622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pixabay.com/de/elefant-lumb-safari-tarangire-3426522/" TargetMode="External"/><Relationship Id="rId25" Type="http://schemas.openxmlformats.org/officeDocument/2006/relationships/hyperlink" Target="https://pixabay.com/de/beta-krieger-aquarium-fisch-3424566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pixabay.com/de/schildkr&#246;te-3422221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pixabay.com/de/feuersalamander-salamander-lurch-3409009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pixabay.com/de/natur-frosch-green-nahaufnahme-3411610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pixabay.com/de/schlange-gr&#252;n-makro-tier-zoo-163429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pixabay.com/de/vogel-tierwelt-tier-natur-feder-3072171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Puderbach, Thorsten</dc:creator>
  <cp:lastModifiedBy>Puderbach, Thorsten</cp:lastModifiedBy>
  <cp:revision>9</cp:revision>
  <cp:lastPrinted>2018-07-10T11:24:00Z</cp:lastPrinted>
  <dcterms:created xsi:type="dcterms:W3CDTF">2018-05-25T12:35:00Z</dcterms:created>
  <dcterms:modified xsi:type="dcterms:W3CDTF">2018-07-10T11:25:00Z</dcterms:modified>
  <dc:language>de-DE</dc:language>
</cp:coreProperties>
</file>