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37" w:rsidRPr="00416755" w:rsidRDefault="007C1D2F" w:rsidP="00416755">
      <w:pPr>
        <w:pageBreakBefore/>
        <w:jc w:val="center"/>
        <w:rPr>
          <w:rFonts w:asciiTheme="minorHAnsi" w:hAnsiTheme="minorHAnsi" w:cstheme="minorHAnsi"/>
        </w:rPr>
      </w:pPr>
      <w:r w:rsidRPr="00416755">
        <w:rPr>
          <w:rFonts w:asciiTheme="minorHAnsi" w:hAnsiTheme="minorHAnsi" w:cstheme="minorHAnsi"/>
          <w:b/>
          <w:sz w:val="26"/>
          <w:szCs w:val="26"/>
          <w:u w:val="single"/>
        </w:rPr>
        <w:t xml:space="preserve">Ablauf: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Durchschnittsg</w:t>
      </w:r>
      <w:r w:rsidR="00416755" w:rsidRPr="00416755">
        <w:rPr>
          <w:rFonts w:asciiTheme="minorHAnsi" w:hAnsiTheme="minorHAnsi" w:cstheme="minorHAnsi"/>
          <w:b/>
          <w:sz w:val="26"/>
          <w:szCs w:val="26"/>
          <w:u w:val="single"/>
        </w:rPr>
        <w:t>eschwindigkeit (</w:t>
      </w:r>
      <w:r w:rsidRPr="00416755">
        <w:rPr>
          <w:rFonts w:asciiTheme="minorHAnsi" w:hAnsiTheme="minorHAnsi" w:cstheme="minorHAnsi"/>
          <w:b/>
          <w:sz w:val="26"/>
          <w:szCs w:val="26"/>
          <w:u w:val="single"/>
        </w:rPr>
        <w:t xml:space="preserve">ca. </w:t>
      </w:r>
      <w:r w:rsidR="00416755" w:rsidRPr="00416755">
        <w:rPr>
          <w:rFonts w:asciiTheme="minorHAnsi" w:hAnsiTheme="minorHAnsi" w:cstheme="minorHAnsi"/>
          <w:b/>
          <w:sz w:val="26"/>
          <w:szCs w:val="26"/>
          <w:u w:val="single"/>
        </w:rPr>
        <w:t>eine</w:t>
      </w:r>
      <w:r w:rsidRPr="00416755">
        <w:rPr>
          <w:rFonts w:asciiTheme="minorHAnsi" w:hAnsiTheme="minorHAnsi" w:cstheme="minorHAnsi"/>
          <w:b/>
          <w:sz w:val="26"/>
          <w:szCs w:val="26"/>
          <w:u w:val="single"/>
        </w:rPr>
        <w:t xml:space="preserve"> Doppelstunde)</w:t>
      </w:r>
    </w:p>
    <w:p w:rsidR="008B5237" w:rsidRPr="00416755" w:rsidRDefault="007C1D2F">
      <w:pPr>
        <w:rPr>
          <w:rFonts w:asciiTheme="minorHAnsi" w:hAnsiTheme="minorHAnsi" w:cstheme="minorHAnsi"/>
        </w:rPr>
      </w:pPr>
      <w:r w:rsidRPr="00416755">
        <w:rPr>
          <w:rFonts w:asciiTheme="minorHAnsi" w:hAnsiTheme="minorHAnsi" w:cstheme="minorHAnsi"/>
        </w:rPr>
        <w:t xml:space="preserve">Ziel: Die </w:t>
      </w:r>
      <w:r w:rsidR="006011CC">
        <w:rPr>
          <w:rFonts w:asciiTheme="minorHAnsi" w:hAnsiTheme="minorHAnsi" w:cstheme="minorHAnsi"/>
        </w:rPr>
        <w:t>Schülerinnen und Schüler</w:t>
      </w:r>
      <w:r w:rsidRPr="00416755">
        <w:rPr>
          <w:rFonts w:asciiTheme="minorHAnsi" w:hAnsiTheme="minorHAnsi" w:cstheme="minorHAnsi"/>
        </w:rPr>
        <w:t>…</w:t>
      </w:r>
    </w:p>
    <w:p w:rsidR="00416755" w:rsidRPr="00416755" w:rsidRDefault="00416755" w:rsidP="00416755">
      <w:pPr>
        <w:pStyle w:val="Listenabsatz"/>
        <w:numPr>
          <w:ilvl w:val="0"/>
          <w:numId w:val="6"/>
        </w:numPr>
        <w:autoSpaceDN w:val="0"/>
        <w:spacing w:after="0" w:line="360" w:lineRule="auto"/>
        <w:rPr>
          <w:rFonts w:asciiTheme="minorHAnsi" w:hAnsiTheme="minorHAnsi" w:cstheme="minorHAnsi"/>
        </w:rPr>
      </w:pPr>
      <w:r w:rsidRPr="00416755">
        <w:rPr>
          <w:rFonts w:asciiTheme="minorHAnsi" w:hAnsiTheme="minorHAnsi" w:cstheme="minorHAnsi"/>
        </w:rPr>
        <w:t>bereiten ein Experiment in Kleingruppen vor und führen es durch</w:t>
      </w:r>
    </w:p>
    <w:p w:rsidR="00416755" w:rsidRPr="00416755" w:rsidRDefault="00416755" w:rsidP="00416755">
      <w:pPr>
        <w:pStyle w:val="Listenabsatz"/>
        <w:numPr>
          <w:ilvl w:val="0"/>
          <w:numId w:val="7"/>
        </w:numPr>
        <w:autoSpaceDN w:val="0"/>
        <w:spacing w:after="0" w:line="360" w:lineRule="auto"/>
        <w:rPr>
          <w:rFonts w:asciiTheme="minorHAnsi" w:hAnsiTheme="minorHAnsi" w:cstheme="minorHAnsi"/>
        </w:rPr>
      </w:pPr>
      <w:r w:rsidRPr="00416755">
        <w:rPr>
          <w:rFonts w:asciiTheme="minorHAnsi" w:hAnsiTheme="minorHAnsi" w:cstheme="minorHAnsi"/>
        </w:rPr>
        <w:t>optimieren das Experiment durch Anpassung der äußeren Bedingungen</w:t>
      </w:r>
    </w:p>
    <w:p w:rsidR="008B5237" w:rsidRPr="00416755" w:rsidRDefault="00416755" w:rsidP="00416755">
      <w:pPr>
        <w:pStyle w:val="Listenabsatz"/>
        <w:numPr>
          <w:ilvl w:val="0"/>
          <w:numId w:val="1"/>
        </w:numPr>
        <w:autoSpaceDN w:val="0"/>
        <w:spacing w:after="0" w:line="360" w:lineRule="auto"/>
        <w:rPr>
          <w:rFonts w:asciiTheme="minorHAnsi" w:hAnsiTheme="minorHAnsi" w:cstheme="minorHAnsi"/>
        </w:rPr>
      </w:pPr>
      <w:r w:rsidRPr="00416755">
        <w:rPr>
          <w:rFonts w:asciiTheme="minorHAnsi" w:hAnsiTheme="minorHAnsi" w:cstheme="minorHAnsi"/>
        </w:rPr>
        <w:t>bestimmen die Durchschnittsgeschwindigkeit des geschossenen Balls</w:t>
      </w:r>
    </w:p>
    <w:p w:rsidR="00E032DE" w:rsidRDefault="007C1D2F" w:rsidP="00E032DE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16755">
        <w:rPr>
          <w:rFonts w:asciiTheme="minorHAnsi" w:hAnsiTheme="minorHAnsi" w:cstheme="minorHAnsi"/>
        </w:rPr>
        <w:t>Lernen den Umgang mit den Smartphonesensoren und die App „</w:t>
      </w:r>
      <w:proofErr w:type="spellStart"/>
      <w:r w:rsidRPr="00416755">
        <w:rPr>
          <w:rFonts w:asciiTheme="minorHAnsi" w:hAnsiTheme="minorHAnsi" w:cstheme="minorHAnsi"/>
        </w:rPr>
        <w:t>Phyphox</w:t>
      </w:r>
      <w:proofErr w:type="spellEnd"/>
      <w:r w:rsidRPr="00416755">
        <w:rPr>
          <w:rFonts w:asciiTheme="minorHAnsi" w:hAnsiTheme="minorHAnsi" w:cstheme="minorHAnsi"/>
        </w:rPr>
        <w:t>“ kennen</w:t>
      </w:r>
    </w:p>
    <w:p w:rsidR="00416755" w:rsidRPr="00E032DE" w:rsidRDefault="00416755" w:rsidP="00E032DE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E032DE">
        <w:rPr>
          <w:rFonts w:asciiTheme="minorHAnsi" w:hAnsiTheme="minorHAnsi" w:cstheme="minorHAnsi"/>
        </w:rPr>
        <w:t>Üben die Auswertung der experimentell gewonnenen Daten</w:t>
      </w:r>
    </w:p>
    <w:tbl>
      <w:tblPr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4776"/>
        <w:gridCol w:w="1975"/>
      </w:tblGrid>
      <w:tr w:rsidR="00817638" w:rsidRPr="00416755" w:rsidTr="0041675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638" w:rsidRDefault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Unterrichtsphase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638" w:rsidRPr="00817638" w:rsidRDefault="00817638" w:rsidP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Unterrichtsaktivität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638" w:rsidRPr="00416755" w:rsidRDefault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</w:t>
            </w:r>
          </w:p>
        </w:tc>
      </w:tr>
      <w:tr w:rsidR="008B5237" w:rsidRPr="00416755" w:rsidTr="0041675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C1D2F" w:rsidRPr="00416755">
              <w:rPr>
                <w:rFonts w:asciiTheme="minorHAnsi" w:hAnsiTheme="minorHAnsi" w:cstheme="minorHAnsi"/>
              </w:rPr>
              <w:t xml:space="preserve"> Minuten - Einstieg</w:t>
            </w:r>
          </w:p>
          <w:p w:rsidR="008B5237" w:rsidRPr="00416755" w:rsidRDefault="008B5237" w:rsidP="00817638">
            <w:pPr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638" w:rsidRDefault="0086637A" w:rsidP="00817638">
            <w:pPr>
              <w:pStyle w:val="Listenabsatz"/>
              <w:numPr>
                <w:ilvl w:val="0"/>
                <w:numId w:val="8"/>
              </w:num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Erläuterung des Stundenthemas</w:t>
            </w:r>
          </w:p>
          <w:p w:rsidR="00817638" w:rsidRDefault="00817638" w:rsidP="00817638">
            <w:pPr>
              <w:pStyle w:val="Listenabsatz"/>
              <w:numPr>
                <w:ilvl w:val="0"/>
                <w:numId w:val="8"/>
              </w:numPr>
              <w:spacing w:after="0" w:line="100" w:lineRule="atLeast"/>
              <w:rPr>
                <w:rFonts w:asciiTheme="minorHAnsi" w:hAnsiTheme="minorHAnsi" w:cstheme="minorHAnsi"/>
              </w:rPr>
            </w:pPr>
            <w:r w:rsidRPr="00817638">
              <w:rPr>
                <w:rFonts w:asciiTheme="minorHAnsi" w:hAnsiTheme="minorHAnsi" w:cstheme="minorHAnsi"/>
              </w:rPr>
              <w:t>evtl. Vorführung ei</w:t>
            </w:r>
            <w:r w:rsidR="0086637A">
              <w:rPr>
                <w:rFonts w:asciiTheme="minorHAnsi" w:hAnsiTheme="minorHAnsi" w:cstheme="minorHAnsi"/>
              </w:rPr>
              <w:t>nes Videos auf dem ein Fußballs</w:t>
            </w:r>
            <w:r w:rsidRPr="00817638">
              <w:rPr>
                <w:rFonts w:asciiTheme="minorHAnsi" w:hAnsiTheme="minorHAnsi" w:cstheme="minorHAnsi"/>
              </w:rPr>
              <w:t>chuss zu sehen ist</w:t>
            </w:r>
          </w:p>
          <w:p w:rsidR="00817638" w:rsidRPr="00817638" w:rsidRDefault="00817638" w:rsidP="00817638">
            <w:pPr>
              <w:pStyle w:val="Listenabsatz"/>
              <w:numPr>
                <w:ilvl w:val="0"/>
                <w:numId w:val="8"/>
              </w:num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Aufforderung der </w:t>
            </w:r>
            <w:r w:rsidR="006011CC">
              <w:rPr>
                <w:rFonts w:asciiTheme="minorHAnsi" w:hAnsiTheme="minorHAnsi" w:cstheme="minorHAnsi"/>
              </w:rPr>
              <w:t>Schülerinnen und Schüler</w:t>
            </w:r>
            <w:r w:rsidR="00E032DE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die durchschnittliche Ballgeschwindigkeit, die man selbst mit einem Fußball erreichen kann,</w:t>
            </w:r>
            <w:r w:rsidR="007C1D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zu schätzen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817638" w:rsidRDefault="008B5237" w:rsidP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8B5237" w:rsidRPr="00416755" w:rsidTr="0041675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Minuten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817638" w:rsidRDefault="007C1D2F" w:rsidP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 w:rsidRPr="00416755">
              <w:rPr>
                <w:rFonts w:asciiTheme="minorHAnsi" w:hAnsiTheme="minorHAnsi" w:cstheme="minorHAnsi"/>
              </w:rPr>
              <w:t xml:space="preserve">Den </w:t>
            </w:r>
            <w:r w:rsidR="006011CC">
              <w:rPr>
                <w:rFonts w:asciiTheme="minorHAnsi" w:hAnsiTheme="minorHAnsi" w:cstheme="minorHAnsi"/>
              </w:rPr>
              <w:t>Schülerinnen und Schülern</w:t>
            </w:r>
            <w:r w:rsidRPr="00416755">
              <w:rPr>
                <w:rFonts w:asciiTheme="minorHAnsi" w:hAnsiTheme="minorHAnsi" w:cstheme="minorHAnsi"/>
              </w:rPr>
              <w:t xml:space="preserve"> wird das Experiment und in diesem Zusammenhang die App „Phyphox“ vorgestellt (diese kann im App-Store frei heruntergeladen werden) und die Funktionen erläutert</w:t>
            </w:r>
            <w:r w:rsidR="00817638">
              <w:rPr>
                <w:rFonts w:asciiTheme="minorHAnsi" w:hAnsiTheme="minorHAnsi" w:cstheme="minorHAnsi"/>
              </w:rPr>
              <w:t>. Das Video zur Anleitung vom Arbeitsblatt kann dabei gemeinsam über einen Beamer oder später in Gruppen angeschaut werden. Dabei könnte die Nutzun</w:t>
            </w:r>
            <w:r w:rsidR="00817638" w:rsidRPr="00817638">
              <w:rPr>
                <w:rFonts w:asciiTheme="minorHAnsi" w:hAnsiTheme="minorHAnsi" w:cstheme="minorHAnsi"/>
              </w:rPr>
              <w:t>g der akustischen Stoppuhr durch z. B. Klatschen in die Hände ausprobier</w:t>
            </w:r>
            <w:r w:rsidR="00817638">
              <w:rPr>
                <w:rFonts w:asciiTheme="minorHAnsi" w:hAnsiTheme="minorHAnsi" w:cstheme="minorHAnsi"/>
              </w:rPr>
              <w:t xml:space="preserve">t werden.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 w:rsidRPr="00416755">
              <w:rPr>
                <w:rFonts w:asciiTheme="minorHAnsi" w:hAnsiTheme="minorHAnsi" w:cstheme="minorHAnsi"/>
              </w:rPr>
              <w:t>Smartphone, „Phyphox“-App</w:t>
            </w:r>
          </w:p>
        </w:tc>
      </w:tr>
      <w:tr w:rsidR="008B5237" w:rsidRPr="00416755" w:rsidTr="0041675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817638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C1D2F" w:rsidRPr="00416755">
              <w:rPr>
                <w:rFonts w:asciiTheme="minorHAnsi" w:hAnsiTheme="minorHAnsi" w:cstheme="minorHAnsi"/>
              </w:rPr>
              <w:t>0 Minuten/GA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 w:rsidRPr="00416755">
              <w:rPr>
                <w:rFonts w:asciiTheme="minorHAnsi" w:hAnsiTheme="minorHAnsi" w:cstheme="minorHAnsi"/>
              </w:rPr>
              <w:t xml:space="preserve">Die </w:t>
            </w:r>
            <w:r w:rsidR="006011CC">
              <w:rPr>
                <w:rFonts w:asciiTheme="minorHAnsi" w:hAnsiTheme="minorHAnsi" w:cstheme="minorHAnsi"/>
              </w:rPr>
              <w:t>Schülerinnen und Schüler</w:t>
            </w:r>
            <w:r w:rsidRPr="00416755">
              <w:rPr>
                <w:rFonts w:asciiTheme="minorHAnsi" w:hAnsiTheme="minorHAnsi" w:cstheme="minorHAnsi"/>
              </w:rPr>
              <w:t xml:space="preserve"> führen das Experiment durch, werten die Messergebnisse aus und orientieren sich dabei am Arbeitsblatt.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 w:rsidRPr="00416755">
              <w:rPr>
                <w:rFonts w:asciiTheme="minorHAnsi" w:hAnsiTheme="minorHAnsi" w:cstheme="minorHAnsi"/>
              </w:rPr>
              <w:t>Smartphone mit „Phyphox“, Arbeitsblatt</w:t>
            </w:r>
          </w:p>
        </w:tc>
      </w:tr>
      <w:tr w:rsidR="008B5237" w:rsidRPr="00416755" w:rsidTr="0041675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416755">
              <w:rPr>
                <w:rFonts w:asciiTheme="minorHAnsi" w:hAnsiTheme="minorHAnsi" w:cstheme="minorHAnsi"/>
              </w:rPr>
              <w:t xml:space="preserve"> Minuten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6011CC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Schülerinnen und Schüler</w:t>
            </w:r>
            <w:r w:rsidR="007C1D2F" w:rsidRPr="00416755">
              <w:rPr>
                <w:rFonts w:asciiTheme="minorHAnsi" w:hAnsiTheme="minorHAnsi" w:cstheme="minorHAnsi"/>
              </w:rPr>
              <w:t xml:space="preserve"> stellen ihre Ergebnisse vor, Sicherung, Festhalten d</w:t>
            </w:r>
            <w:r w:rsidR="00817638">
              <w:rPr>
                <w:rFonts w:asciiTheme="minorHAnsi" w:hAnsiTheme="minorHAnsi" w:cstheme="minorHAnsi"/>
              </w:rPr>
              <w:t>er gemessenen Geschwindigkeit</w:t>
            </w:r>
            <w:r w:rsidR="007C1D2F">
              <w:rPr>
                <w:rFonts w:asciiTheme="minorHAnsi" w:hAnsiTheme="minorHAnsi" w:cstheme="minorHAnsi"/>
              </w:rPr>
              <w:t>, evtl. Erstellung einer Rankingliste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237" w:rsidRPr="00416755" w:rsidRDefault="008B5237">
            <w:pPr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7C1D2F" w:rsidRPr="00416755" w:rsidTr="0041675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2F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Minuten – Ausstieg (optional)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2F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Evtl. Vorführung des Videos mit den 10 härtesten Schüsse im Fußball</w:t>
            </w:r>
            <w:r w:rsidR="00E032DE">
              <w:rPr>
                <w:rFonts w:asciiTheme="minorHAnsi" w:hAnsiTheme="minorHAnsi" w:cstheme="minorHAnsi"/>
              </w:rPr>
              <w:t>.</w:t>
            </w:r>
          </w:p>
          <w:p w:rsidR="007C1D2F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Vergleich mit den eigenen Messwerten, dabei kann die Umrechnung von km/h in m/s thematisiert werden</w:t>
            </w:r>
            <w:r w:rsidR="00E032DE">
              <w:rPr>
                <w:rFonts w:asciiTheme="minorHAnsi" w:hAnsiTheme="minorHAnsi" w:cstheme="minorHAnsi"/>
              </w:rPr>
              <w:t>.</w:t>
            </w:r>
            <w:bookmarkStart w:id="0" w:name="_GoBack"/>
            <w:bookmarkEnd w:id="0"/>
          </w:p>
          <w:p w:rsidR="007C1D2F" w:rsidRPr="00416755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2F" w:rsidRDefault="00E032DE">
            <w:pPr>
              <w:spacing w:after="0" w:line="100" w:lineRule="atLeast"/>
              <w:rPr>
                <w:rFonts w:asciiTheme="minorHAnsi" w:hAnsiTheme="minorHAnsi" w:cstheme="minorHAnsi"/>
              </w:rPr>
            </w:pPr>
            <w:hyperlink r:id="rId8" w:history="1">
              <w:r w:rsidR="007C1D2F" w:rsidRPr="001B7E25">
                <w:rPr>
                  <w:rStyle w:val="Hyperlink"/>
                  <w:rFonts w:asciiTheme="minorHAnsi" w:hAnsiTheme="minorHAnsi" w:cstheme="minorHAnsi"/>
                </w:rPr>
                <w:t>https://www.youtube.com/watch?v=vB8FUKKLSC8</w:t>
              </w:r>
            </w:hyperlink>
          </w:p>
          <w:p w:rsidR="007C1D2F" w:rsidRPr="00416755" w:rsidRDefault="007C1D2F">
            <w:pPr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8B5237" w:rsidRPr="00416755" w:rsidRDefault="008B5237">
      <w:pPr>
        <w:rPr>
          <w:rFonts w:asciiTheme="minorHAnsi" w:hAnsiTheme="minorHAnsi" w:cstheme="minorHAnsi"/>
        </w:rPr>
      </w:pPr>
    </w:p>
    <w:sectPr w:rsidR="008B5237" w:rsidRPr="00416755"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7A" w:rsidRDefault="0086637A" w:rsidP="0086637A">
      <w:pPr>
        <w:spacing w:after="0" w:line="240" w:lineRule="auto"/>
      </w:pPr>
      <w:r>
        <w:separator/>
      </w:r>
    </w:p>
  </w:endnote>
  <w:endnote w:type="continuationSeparator" w:id="0">
    <w:p w:rsidR="0086637A" w:rsidRDefault="0086637A" w:rsidP="0086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7A" w:rsidRDefault="0086637A" w:rsidP="0086637A">
    <w:pPr>
      <w:pStyle w:val="Fuzeile"/>
      <w:jc w:val="right"/>
    </w:pPr>
    <w:r>
      <w:t>Ablaufplan</w:t>
    </w:r>
    <w:r>
      <w:br/>
      <w:t xml:space="preserve">Dieses Material wurde erstellt von Jewgenia Sprenger und Frerk Schuster </w:t>
    </w:r>
    <w:r w:rsidR="00A706E0">
      <w:t xml:space="preserve">und </w:t>
    </w:r>
    <w:r>
      <w:t xml:space="preserve">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86637A" w:rsidRDefault="0086637A" w:rsidP="0086637A">
    <w:pPr>
      <w:pStyle w:val="Fuzeile"/>
      <w:jc w:val="right"/>
    </w:pPr>
    <w:r>
      <w:rPr>
        <w:noProof/>
        <w:lang w:eastAsia="zh-CN"/>
      </w:rPr>
      <w:drawing>
        <wp:inline distT="0" distB="0" distL="0" distR="0">
          <wp:extent cx="1114425" cy="390525"/>
          <wp:effectExtent l="0" t="0" r="9525" b="9525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37A" w:rsidRDefault="008663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7A" w:rsidRDefault="0086637A" w:rsidP="0086637A">
      <w:pPr>
        <w:spacing w:after="0" w:line="240" w:lineRule="auto"/>
      </w:pPr>
      <w:r>
        <w:separator/>
      </w:r>
    </w:p>
  </w:footnote>
  <w:footnote w:type="continuationSeparator" w:id="0">
    <w:p w:rsidR="0086637A" w:rsidRDefault="0086637A" w:rsidP="0086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C1C3875"/>
    <w:multiLevelType w:val="hybridMultilevel"/>
    <w:tmpl w:val="43CC7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C725E"/>
    <w:multiLevelType w:val="multilevel"/>
    <w:tmpl w:val="7CDA2BB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1"/>
    <w:rsid w:val="00416755"/>
    <w:rsid w:val="006011CC"/>
    <w:rsid w:val="007620E1"/>
    <w:rsid w:val="007C1D2F"/>
    <w:rsid w:val="00817638"/>
    <w:rsid w:val="0086637A"/>
    <w:rsid w:val="008B5237"/>
    <w:rsid w:val="00A706E0"/>
    <w:rsid w:val="00AF3DB9"/>
    <w:rsid w:val="00E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TabellenInhalt">
    <w:name w:val="Tabellen Inhalt"/>
    <w:basedOn w:val="Standard"/>
    <w:pPr>
      <w:suppressLineNumbers/>
    </w:pPr>
  </w:style>
  <w:style w:type="numbering" w:customStyle="1" w:styleId="WWNum3">
    <w:name w:val="WWNum3"/>
    <w:rsid w:val="00416755"/>
    <w:pPr>
      <w:numPr>
        <w:numId w:val="5"/>
      </w:numPr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C1D2F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86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7A"/>
    <w:rPr>
      <w:rFonts w:ascii="Calibri" w:eastAsia="Calibri" w:hAnsi="Calibri"/>
      <w:sz w:val="22"/>
      <w:szCs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6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7A"/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37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TabellenInhalt">
    <w:name w:val="Tabellen Inhalt"/>
    <w:basedOn w:val="Standard"/>
    <w:pPr>
      <w:suppressLineNumbers/>
    </w:pPr>
  </w:style>
  <w:style w:type="numbering" w:customStyle="1" w:styleId="WWNum3">
    <w:name w:val="WWNum3"/>
    <w:rsid w:val="00416755"/>
    <w:pPr>
      <w:numPr>
        <w:numId w:val="5"/>
      </w:numPr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C1D2F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86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7A"/>
    <w:rPr>
      <w:rFonts w:ascii="Calibri" w:eastAsia="Calibri" w:hAnsi="Calibri"/>
      <w:sz w:val="22"/>
      <w:szCs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6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7A"/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37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8FUKKLSC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Jewgenia Sprenger</dc:creator>
  <cp:lastModifiedBy>Spahn, Thomas</cp:lastModifiedBy>
  <cp:revision>6</cp:revision>
  <cp:lastPrinted>2018-07-09T13:24:00Z</cp:lastPrinted>
  <dcterms:created xsi:type="dcterms:W3CDTF">2018-06-28T10:44:00Z</dcterms:created>
  <dcterms:modified xsi:type="dcterms:W3CDTF">2018-08-18T08:05:00Z</dcterms:modified>
</cp:coreProperties>
</file>