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7DD5" w14:textId="4C5F7453" w:rsidR="0028277E" w:rsidRPr="00131371" w:rsidRDefault="003E1EB8" w:rsidP="00131371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MINT</w:t>
      </w:r>
      <w:r w:rsidR="00A56C25">
        <w:rPr>
          <w:rFonts w:ascii="Calibri Light" w:hAnsi="Calibri Light"/>
          <w:b/>
          <w:sz w:val="24"/>
          <w:szCs w:val="24"/>
        </w:rPr>
        <w:t>7</w:t>
      </w:r>
      <w:r>
        <w:rPr>
          <w:rFonts w:ascii="Calibri Light" w:hAnsi="Calibri Light"/>
          <w:b/>
          <w:sz w:val="24"/>
          <w:szCs w:val="24"/>
        </w:rPr>
        <w:t>0</w:t>
      </w:r>
      <w:r w:rsidR="00A56C25">
        <w:rPr>
          <w:rFonts w:ascii="Calibri Light" w:hAnsi="Calibri Light"/>
          <w:b/>
          <w:sz w:val="24"/>
          <w:szCs w:val="24"/>
        </w:rPr>
        <w:t>6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A56C25">
        <w:rPr>
          <w:rFonts w:ascii="Calibri Light" w:hAnsi="Calibri Light"/>
          <w:b/>
          <w:sz w:val="24"/>
          <w:szCs w:val="24"/>
        </w:rPr>
        <w:t>pH-Werte starker und schwacher Säuren und Basen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408"/>
        <w:gridCol w:w="1958"/>
      </w:tblGrid>
      <w:tr w:rsidR="008B5B2B" w:rsidRPr="003A7575" w14:paraId="33536FC9" w14:textId="77777777" w:rsidTr="00E53576">
        <w:tc>
          <w:tcPr>
            <w:tcW w:w="1696" w:type="dxa"/>
            <w:shd w:val="clear" w:color="auto" w:fill="DEEAF6" w:themeFill="accent1" w:themeFillTint="33"/>
          </w:tcPr>
          <w:p w14:paraId="34243EDA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408" w:type="dxa"/>
            <w:shd w:val="clear" w:color="auto" w:fill="DEEAF6" w:themeFill="accent1" w:themeFillTint="33"/>
          </w:tcPr>
          <w:p w14:paraId="6D8C0F4E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31340292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4371EE" w14:paraId="6F489D98" w14:textId="77777777" w:rsidTr="00122D05">
        <w:trPr>
          <w:trHeight w:val="857"/>
        </w:trPr>
        <w:tc>
          <w:tcPr>
            <w:tcW w:w="1696" w:type="dxa"/>
            <w:tcBorders>
              <w:bottom w:val="single" w:sz="4" w:space="0" w:color="auto"/>
            </w:tcBorders>
          </w:tcPr>
          <w:p w14:paraId="150231BE" w14:textId="4A125631" w:rsidR="004371EE" w:rsidRPr="005C0928" w:rsidRDefault="004371EE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Vorbereitung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408" w:type="dxa"/>
          </w:tcPr>
          <w:p w14:paraId="64FFE548" w14:textId="547927B5" w:rsidR="00791657" w:rsidRPr="00484A49" w:rsidRDefault="00791657" w:rsidP="7A882C29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Vorbereitung von Maßlösungen (jeweils 0,1M oder 1M) von Salzsäure und Essigsäure</w:t>
            </w:r>
          </w:p>
        </w:tc>
        <w:tc>
          <w:tcPr>
            <w:tcW w:w="1958" w:type="dxa"/>
          </w:tcPr>
          <w:p w14:paraId="4F67FD08" w14:textId="6723C8A5" w:rsidR="004371EE" w:rsidRPr="00484A49" w:rsidRDefault="00791657" w:rsidP="7A882C29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Maßlösungen von Salzsäure und Essigsäure</w:t>
            </w:r>
          </w:p>
        </w:tc>
      </w:tr>
      <w:tr w:rsidR="004371EE" w14:paraId="6F36A09F" w14:textId="77777777" w:rsidTr="00B0198B">
        <w:trPr>
          <w:trHeight w:val="2330"/>
        </w:trPr>
        <w:tc>
          <w:tcPr>
            <w:tcW w:w="1696" w:type="dxa"/>
            <w:tcBorders>
              <w:bottom w:val="single" w:sz="4" w:space="0" w:color="auto"/>
            </w:tcBorders>
          </w:tcPr>
          <w:p w14:paraId="2EB8B2E7" w14:textId="3CB0F59F" w:rsidR="004371EE" w:rsidRDefault="00A56C25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4371EE">
              <w:rPr>
                <w:rFonts w:ascii="Calibri Light" w:hAnsi="Calibri Light"/>
                <w:b/>
                <w:sz w:val="20"/>
                <w:szCs w:val="20"/>
              </w:rPr>
              <w:t>10</w:t>
            </w:r>
            <w:r w:rsidR="00E64949">
              <w:rPr>
                <w:rFonts w:ascii="Calibri Light" w:hAnsi="Calibri Light"/>
                <w:b/>
                <w:sz w:val="20"/>
                <w:szCs w:val="20"/>
              </w:rPr>
              <w:t>‘</w:t>
            </w:r>
          </w:p>
          <w:p w14:paraId="72F1B624" w14:textId="14F31E56" w:rsidR="00791657" w:rsidRPr="005C0928" w:rsidRDefault="00791657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Einstieg</w:t>
            </w:r>
            <w:r w:rsidR="003F2DA5">
              <w:rPr>
                <w:rFonts w:ascii="Calibri Light" w:hAnsi="Calibri Light"/>
                <w:b/>
                <w:sz w:val="20"/>
                <w:szCs w:val="20"/>
              </w:rPr>
              <w:t xml:space="preserve"> im Plenum, dann </w:t>
            </w:r>
            <w:r w:rsidR="00B0198B">
              <w:rPr>
                <w:rFonts w:ascii="Calibri Light" w:hAnsi="Calibri Light"/>
                <w:b/>
                <w:sz w:val="20"/>
                <w:szCs w:val="20"/>
              </w:rPr>
              <w:t>Partnerarbeit</w:t>
            </w: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4D0F3D8F" w14:textId="77777777" w:rsidR="004371EE" w:rsidRPr="00484A49" w:rsidRDefault="00791657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484A49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Maßkolben der Lösungen werden präsentiert</w:t>
            </w:r>
            <w:r w:rsidR="003F2DA5" w:rsidRPr="00484A49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17C7FAAD" w14:textId="6831C3E6" w:rsidR="003F2DA5" w:rsidRPr="00484A49" w:rsidRDefault="003F2DA5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484A49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Die Schülerinnen und Schüler erhalten den Arbeitsauftrag einen pH-Wert für die Lösungen anzugeben. Sie können sich vorher mit ihrem Banknachbarn austauschen.</w:t>
            </w:r>
          </w:p>
          <w:p w14:paraId="347CA39A" w14:textId="3CDEB66E" w:rsidR="003F2DA5" w:rsidRPr="00484A49" w:rsidRDefault="00484A49" w:rsidP="00280C21">
            <w:pPr>
              <w:pStyle w:val="Tabelleninhalt"/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Erwartetes Schülerverhalten: </w:t>
            </w:r>
            <w:r w:rsidRPr="00484A49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Schülerinnen und Schüler</w:t>
            </w:r>
            <w:r w:rsidR="003F2DA5" w:rsidRPr="00484A49"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 leiten ab, dass die gleiche Konzentration mit dem </w:t>
            </w:r>
            <w:r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gleichen pH-Wert einhergeht. </w:t>
            </w:r>
            <w:r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Schülerinnen und Schüler</w:t>
            </w:r>
            <w:r w:rsidR="003F2DA5" w:rsidRPr="00484A49"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 wissen auch, dass der pH-Wert unter 7 liegen muss.</w:t>
            </w:r>
          </w:p>
          <w:p w14:paraId="3DE5769E" w14:textId="11CFCD47" w:rsidR="003F2DA5" w:rsidRPr="00484A49" w:rsidRDefault="003F2DA5" w:rsidP="00280C21">
            <w:pPr>
              <w:pStyle w:val="Tabelleninhalt"/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484A49"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  <w:t>Schülerergebnisse werden an der Tafel oder am Smartboard gesichert.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CEC12BF" w14:textId="77777777" w:rsidR="004371EE" w:rsidRPr="00484A49" w:rsidRDefault="003F2DA5" w:rsidP="7A882C29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Maßlösungen von Salzsäure und Essigsäure</w:t>
            </w:r>
          </w:p>
          <w:p w14:paraId="270468D6" w14:textId="5340349F" w:rsidR="003F2DA5" w:rsidRPr="00484A49" w:rsidRDefault="003F2DA5" w:rsidP="7A882C29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Interactive Whiteboard, Tafel</w:t>
            </w:r>
          </w:p>
        </w:tc>
      </w:tr>
      <w:tr w:rsidR="00065710" w:rsidRPr="003A7575" w14:paraId="7D640C4B" w14:textId="77777777" w:rsidTr="00B0198B">
        <w:trPr>
          <w:trHeight w:val="68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23EBC4" w14:textId="09188CCD" w:rsidR="00FE2DE1" w:rsidRPr="005C0928" w:rsidRDefault="00B0198B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5</w:t>
            </w:r>
            <w:r w:rsidR="00190C19" w:rsidRPr="005C0928">
              <w:rPr>
                <w:rFonts w:ascii="Calibri Light" w:hAnsi="Calibri Light"/>
                <w:b/>
                <w:sz w:val="20"/>
                <w:szCs w:val="20"/>
              </w:rPr>
              <w:t>‘</w:t>
            </w:r>
            <w:r w:rsidR="00244762" w:rsidRPr="005C0928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  <w:p w14:paraId="22F43635" w14:textId="164377D0" w:rsidR="00065710" w:rsidRPr="005C0928" w:rsidRDefault="00B0198B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Überleitung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D04DF9" w14:textId="02DE1E6D" w:rsidR="00852F8F" w:rsidRPr="00484A49" w:rsidRDefault="00B0198B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Arbeitsblat</w:t>
            </w:r>
            <w:r w:rsidR="00484A49">
              <w:rPr>
                <w:rFonts w:ascii="Calibri Light" w:hAnsi="Calibri Light"/>
                <w:sz w:val="20"/>
                <w:szCs w:val="20"/>
              </w:rPr>
              <w:t xml:space="preserve">t 01 wird ausgeteilt und die </w:t>
            </w:r>
            <w:r w:rsidR="00484A49" w:rsidRPr="00484A49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84A49">
              <w:rPr>
                <w:rFonts w:ascii="Calibri Light" w:hAnsi="Calibri Light"/>
                <w:sz w:val="20"/>
                <w:szCs w:val="20"/>
              </w:rPr>
              <w:t>Schülerinnen und Schüler</w:t>
            </w:r>
            <w:r w:rsidRPr="00484A49">
              <w:rPr>
                <w:rFonts w:ascii="Calibri Light" w:hAnsi="Calibri Light"/>
                <w:sz w:val="20"/>
                <w:szCs w:val="20"/>
              </w:rPr>
              <w:t xml:space="preserve"> lesen die Arbeitsauftr</w:t>
            </w:r>
            <w:r w:rsidR="002974F7" w:rsidRPr="00484A49">
              <w:rPr>
                <w:rFonts w:ascii="Calibri Light" w:hAnsi="Calibri Light"/>
                <w:sz w:val="20"/>
                <w:szCs w:val="20"/>
              </w:rPr>
              <w:t>ä</w:t>
            </w:r>
            <w:r w:rsidRPr="00484A49">
              <w:rPr>
                <w:rFonts w:ascii="Calibri Light" w:hAnsi="Calibri Light"/>
                <w:sz w:val="20"/>
                <w:szCs w:val="20"/>
              </w:rPr>
              <w:t>ge. Sie stellen ggf. Fragen.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4BFE36" w14:textId="21F52B06" w:rsidR="00065710" w:rsidRPr="00484A49" w:rsidRDefault="00B0198B" w:rsidP="00611DE6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Arbeitsblatt 01</w:t>
            </w:r>
          </w:p>
        </w:tc>
      </w:tr>
      <w:tr w:rsidR="00244762" w:rsidRPr="003A7575" w14:paraId="26AF6B2C" w14:textId="77777777" w:rsidTr="00B0198B">
        <w:trPr>
          <w:trHeight w:val="970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06DDB2" w14:textId="77777777" w:rsidR="005F1A17" w:rsidRDefault="00B0198B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35</w:t>
            </w:r>
            <w:r w:rsidR="00244762" w:rsidRPr="005C0928">
              <w:rPr>
                <w:rFonts w:ascii="Calibri Light" w:hAnsi="Calibri Light"/>
                <w:b/>
                <w:sz w:val="20"/>
                <w:szCs w:val="20"/>
              </w:rPr>
              <w:t>‘</w:t>
            </w:r>
            <w:r w:rsidR="005F1A17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  <w:p w14:paraId="78211D61" w14:textId="432B3FAC" w:rsidR="00244762" w:rsidRPr="005C0928" w:rsidRDefault="005F1A17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Erarbeitung I</w:t>
            </w:r>
          </w:p>
          <w:p w14:paraId="6DE5A9F0" w14:textId="03274462" w:rsidR="00F72D44" w:rsidRPr="005C0928" w:rsidRDefault="00244762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E</w:t>
            </w:r>
            <w:r w:rsidR="00B0198B">
              <w:rPr>
                <w:rFonts w:ascii="Calibri Light" w:hAnsi="Calibri Light"/>
                <w:b/>
                <w:sz w:val="20"/>
                <w:szCs w:val="20"/>
              </w:rPr>
              <w:t>inzelarbeit/</w:t>
            </w:r>
            <w:r w:rsidR="00B0198B">
              <w:rPr>
                <w:rFonts w:ascii="Calibri Light" w:hAnsi="Calibri Light"/>
                <w:b/>
                <w:sz w:val="20"/>
                <w:szCs w:val="20"/>
              </w:rPr>
              <w:br/>
              <w:t>Partnerarbeit</w:t>
            </w: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1EB55007" w14:textId="25010704" w:rsidR="00A4260B" w:rsidRPr="00484A49" w:rsidRDefault="00B0198B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Die Schülerinnen und Schüler bearbeiten das Arbeitsblatt 01 mit den Tablets, ihren Smartphones oder am Computer und notieren ihre Ergebnisse aus de</w:t>
            </w:r>
            <w:r w:rsidR="002974F7" w:rsidRPr="00484A49">
              <w:rPr>
                <w:rFonts w:ascii="Calibri Light" w:hAnsi="Calibri Light"/>
                <w:sz w:val="20"/>
                <w:szCs w:val="20"/>
              </w:rPr>
              <w:t>n</w:t>
            </w:r>
            <w:r w:rsidRPr="00484A49">
              <w:rPr>
                <w:rFonts w:ascii="Calibri Light" w:hAnsi="Calibri Light"/>
                <w:sz w:val="20"/>
                <w:szCs w:val="20"/>
              </w:rPr>
              <w:t xml:space="preserve"> Simulationsexperimenten.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CCBEF7D" w14:textId="2B4BD477" w:rsidR="00244762" w:rsidRPr="00484A49" w:rsidRDefault="00B0198B" w:rsidP="00611DE6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Arbeitsblatt 01, internetfähiges Endgerät</w:t>
            </w:r>
          </w:p>
        </w:tc>
      </w:tr>
      <w:tr w:rsidR="008B5B2B" w:rsidRPr="003A7575" w14:paraId="653DFE75" w14:textId="77777777" w:rsidTr="00E53576">
        <w:tc>
          <w:tcPr>
            <w:tcW w:w="1696" w:type="dxa"/>
            <w:shd w:val="clear" w:color="auto" w:fill="DEEAF6" w:themeFill="accent1" w:themeFillTint="33"/>
          </w:tcPr>
          <w:p w14:paraId="00C38FEA" w14:textId="6D36704A" w:rsidR="00EE4534" w:rsidRDefault="00B0198B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10</w:t>
            </w:r>
            <w:r w:rsidR="00433020" w:rsidRPr="005C0928">
              <w:rPr>
                <w:rFonts w:ascii="Calibri Light" w:hAnsi="Calibri Light"/>
                <w:b/>
                <w:sz w:val="20"/>
                <w:szCs w:val="20"/>
              </w:rPr>
              <w:t>‘</w:t>
            </w:r>
            <w:r w:rsidR="00CE7EDA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  <w:p w14:paraId="5C7EB9AC" w14:textId="2D1B8AC2" w:rsidR="005F1A17" w:rsidRDefault="005F1A17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Erarbeitung II</w:t>
            </w:r>
          </w:p>
          <w:p w14:paraId="02389FAC" w14:textId="14A6ED46" w:rsidR="00433020" w:rsidRPr="005C0928" w:rsidRDefault="00A4260B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Gr</w:t>
            </w:r>
            <w:r w:rsidR="00B0198B">
              <w:rPr>
                <w:rFonts w:ascii="Calibri Light" w:hAnsi="Calibri Light"/>
                <w:b/>
                <w:sz w:val="20"/>
                <w:szCs w:val="20"/>
              </w:rPr>
              <w:t>uppenarbeit</w:t>
            </w:r>
          </w:p>
        </w:tc>
        <w:tc>
          <w:tcPr>
            <w:tcW w:w="5408" w:type="dxa"/>
            <w:shd w:val="clear" w:color="auto" w:fill="DEEAF6" w:themeFill="accent1" w:themeFillTint="33"/>
          </w:tcPr>
          <w:p w14:paraId="515237DD" w14:textId="589E5135" w:rsidR="004C273D" w:rsidRPr="00484A49" w:rsidRDefault="00B0198B" w:rsidP="006B2138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Die Schülerinnen und Schüler tauschen sich über ihre Ergebnisse mit einer anderen Partnergruppe aus und leiten ihre Erkenntnisse ab.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5A3603D6" w14:textId="07659E40" w:rsidR="00D4114A" w:rsidRPr="00484A49" w:rsidRDefault="00B0198B" w:rsidP="00EE4534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Arbeitsblatt 01, internetfähiges Endgerät</w:t>
            </w:r>
          </w:p>
        </w:tc>
      </w:tr>
      <w:tr w:rsidR="00DF4CA1" w:rsidRPr="003A7575" w14:paraId="6390180C" w14:textId="77777777" w:rsidTr="00E53576">
        <w:tc>
          <w:tcPr>
            <w:tcW w:w="1696" w:type="dxa"/>
            <w:tcBorders>
              <w:bottom w:val="single" w:sz="4" w:space="0" w:color="auto"/>
            </w:tcBorders>
          </w:tcPr>
          <w:p w14:paraId="1C531DAE" w14:textId="6214658F" w:rsidR="00DF4CA1" w:rsidRPr="005C0928" w:rsidRDefault="005F1A17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20</w:t>
            </w:r>
            <w:r w:rsidR="005C0928" w:rsidRPr="005C0928">
              <w:rPr>
                <w:rFonts w:ascii="Calibri Light" w:hAnsi="Calibri Light"/>
                <w:b/>
                <w:sz w:val="20"/>
                <w:szCs w:val="20"/>
              </w:rPr>
              <w:t>‘</w:t>
            </w:r>
          </w:p>
          <w:p w14:paraId="76CD077F" w14:textId="70013634" w:rsidR="005C0928" w:rsidRDefault="005F1A17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Auswertung I</w:t>
            </w:r>
          </w:p>
          <w:p w14:paraId="1657C6EB" w14:textId="74C8D074" w:rsidR="00DF4CA1" w:rsidRPr="005C0928" w:rsidRDefault="005F1A17" w:rsidP="008B5B2B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Plenum: Lehrer-Schüler-Gespräch</w:t>
            </w: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7D211C7C" w14:textId="5BC0A5EB" w:rsidR="00E53576" w:rsidRPr="00484A49" w:rsidRDefault="005F1A17" w:rsidP="008B5B2B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 xml:space="preserve">Die Schülerinnen und Schüler präsentieren ihre Ergebnisse. Lehrer fragt </w:t>
            </w:r>
            <w:r w:rsidR="00DD3EEB" w:rsidRPr="00484A49">
              <w:rPr>
                <w:rFonts w:ascii="Calibri Light" w:hAnsi="Calibri Light"/>
                <w:sz w:val="20"/>
                <w:szCs w:val="20"/>
              </w:rPr>
              <w:t xml:space="preserve">ggf. </w:t>
            </w:r>
            <w:r w:rsidRPr="00484A49">
              <w:rPr>
                <w:rFonts w:ascii="Calibri Light" w:hAnsi="Calibri Light"/>
                <w:sz w:val="20"/>
                <w:szCs w:val="20"/>
              </w:rPr>
              <w:t>nach</w:t>
            </w:r>
            <w:r w:rsidR="00DD3EEB" w:rsidRPr="00484A49">
              <w:rPr>
                <w:rFonts w:ascii="Calibri Light" w:hAnsi="Calibri Light"/>
                <w:sz w:val="20"/>
                <w:szCs w:val="20"/>
              </w:rPr>
              <w:t>.</w:t>
            </w:r>
          </w:p>
          <w:p w14:paraId="4076D4E0" w14:textId="25536167" w:rsidR="005F1A17" w:rsidRPr="00484A49" w:rsidRDefault="005F1A17" w:rsidP="00131371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Mithilfe der Erkenntnisse der Schülerinnen und Schüler kann ein Tafelbild erarbeitet werden.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D1755C" w14:textId="64857C5F" w:rsidR="006B2138" w:rsidRPr="00484A49" w:rsidRDefault="005F1A17" w:rsidP="00EE4534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Tafelbild 01</w:t>
            </w:r>
          </w:p>
        </w:tc>
      </w:tr>
      <w:tr w:rsidR="008B5B2B" w:rsidRPr="003A7575" w14:paraId="210FBD41" w14:textId="77777777" w:rsidTr="00E53576">
        <w:trPr>
          <w:trHeight w:val="827"/>
        </w:trPr>
        <w:tc>
          <w:tcPr>
            <w:tcW w:w="1696" w:type="dxa"/>
            <w:shd w:val="clear" w:color="auto" w:fill="DEEAF6" w:themeFill="accent1" w:themeFillTint="33"/>
          </w:tcPr>
          <w:p w14:paraId="3BC06B49" w14:textId="7CCB8015" w:rsidR="007F47B6" w:rsidRPr="005C0928" w:rsidRDefault="005C0928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 xml:space="preserve"> 1</w:t>
            </w:r>
            <w:r w:rsidR="00E64949">
              <w:rPr>
                <w:rFonts w:ascii="Calibri Light" w:hAnsi="Calibri Light"/>
                <w:b/>
                <w:sz w:val="20"/>
                <w:szCs w:val="20"/>
              </w:rPr>
              <w:t>0</w:t>
            </w:r>
            <w:r w:rsidR="009B124A">
              <w:rPr>
                <w:rFonts w:ascii="Calibri Light" w:hAnsi="Calibri Light"/>
                <w:b/>
                <w:sz w:val="20"/>
                <w:szCs w:val="20"/>
              </w:rPr>
              <w:t>‘</w:t>
            </w:r>
          </w:p>
          <w:p w14:paraId="7EDF408D" w14:textId="5A3C451E" w:rsidR="007F47B6" w:rsidRDefault="005F1A17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Auswertung II</w:t>
            </w:r>
          </w:p>
          <w:p w14:paraId="29F76518" w14:textId="549D29F6" w:rsidR="007F47B6" w:rsidRPr="005C0928" w:rsidRDefault="005F1A17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Einzelarbeit und Plenum</w:t>
            </w:r>
          </w:p>
        </w:tc>
        <w:tc>
          <w:tcPr>
            <w:tcW w:w="5408" w:type="dxa"/>
            <w:shd w:val="clear" w:color="auto" w:fill="DEEAF6" w:themeFill="accent1" w:themeFillTint="33"/>
          </w:tcPr>
          <w:p w14:paraId="12EE104E" w14:textId="37E44CB4" w:rsidR="009152B5" w:rsidRPr="00484A49" w:rsidRDefault="005F1A17" w:rsidP="00DF152C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pH-Werte</w:t>
            </w:r>
            <w:r w:rsidR="00131371">
              <w:rPr>
                <w:rFonts w:ascii="Calibri Light" w:hAnsi="Calibri Light"/>
                <w:sz w:val="20"/>
                <w:szCs w:val="20"/>
              </w:rPr>
              <w:t xml:space="preserve"> der präsentierten Lösungen können berechnet und</w:t>
            </w:r>
            <w:r w:rsidRPr="00484A49">
              <w:rPr>
                <w:rFonts w:ascii="Calibri Light" w:hAnsi="Calibri Light"/>
                <w:sz w:val="20"/>
                <w:szCs w:val="20"/>
              </w:rPr>
              <w:t xml:space="preserve"> mit einem pH-Meter (oder pH-Papier) bestimmt / bestätigt werden</w:t>
            </w:r>
            <w:r w:rsidR="00131371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5A3A635D" w14:textId="2367BDB7" w:rsidR="007F47B6" w:rsidRPr="00484A49" w:rsidRDefault="005F1A17" w:rsidP="005F1A17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Maßlösungen von Salzsäure und Essigsäure in jeweils einem Becherglas</w:t>
            </w:r>
          </w:p>
          <w:p w14:paraId="51F437DB" w14:textId="03964BBD" w:rsidR="005F1A17" w:rsidRPr="00484A49" w:rsidRDefault="00131371" w:rsidP="005F1A1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pH-</w:t>
            </w:r>
            <w:r w:rsidR="005F1A17" w:rsidRPr="00484A49">
              <w:rPr>
                <w:rFonts w:ascii="Calibri Light" w:hAnsi="Calibri Light"/>
                <w:sz w:val="20"/>
                <w:szCs w:val="20"/>
              </w:rPr>
              <w:t xml:space="preserve">Meter oder pH-Papier </w:t>
            </w:r>
          </w:p>
        </w:tc>
      </w:tr>
      <w:tr w:rsidR="00FE2787" w:rsidRPr="003A7575" w14:paraId="5F0DD6D2" w14:textId="77777777" w:rsidTr="00E53576">
        <w:trPr>
          <w:trHeight w:val="827"/>
        </w:trPr>
        <w:tc>
          <w:tcPr>
            <w:tcW w:w="1696" w:type="dxa"/>
            <w:shd w:val="clear" w:color="auto" w:fill="DEEAF6" w:themeFill="accent1" w:themeFillTint="33"/>
          </w:tcPr>
          <w:p w14:paraId="30E2E9F2" w14:textId="5C7F677C" w:rsidR="00FE2787" w:rsidRPr="005C0928" w:rsidRDefault="00FE2787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Hinweise/Ausblick</w:t>
            </w:r>
          </w:p>
        </w:tc>
        <w:tc>
          <w:tcPr>
            <w:tcW w:w="5408" w:type="dxa"/>
            <w:shd w:val="clear" w:color="auto" w:fill="DEEAF6" w:themeFill="accent1" w:themeFillTint="33"/>
          </w:tcPr>
          <w:p w14:paraId="0C35B02D" w14:textId="01D8241C" w:rsidR="00395AA1" w:rsidRPr="00484A49" w:rsidRDefault="00DD3EEB" w:rsidP="00DF152C">
            <w:pPr>
              <w:rPr>
                <w:rFonts w:ascii="Calibri Light" w:hAnsi="Calibri Light"/>
                <w:sz w:val="20"/>
                <w:szCs w:val="20"/>
              </w:rPr>
            </w:pPr>
            <w:r w:rsidRPr="00484A49">
              <w:rPr>
                <w:rFonts w:ascii="Calibri Light" w:hAnsi="Calibri Light"/>
                <w:sz w:val="20"/>
                <w:szCs w:val="20"/>
              </w:rPr>
              <w:t>Tafelbild im Anhang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02B46EDD" w14:textId="77777777" w:rsidR="00FE2787" w:rsidRPr="00484A49" w:rsidRDefault="00FE2787" w:rsidP="00EE4534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C43BEE1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1DFE812D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5ADD7182" w14:textId="28D256F3" w:rsidR="00DD3EEB" w:rsidRDefault="00DD3EEB" w:rsidP="008506DF">
      <w:pPr>
        <w:jc w:val="both"/>
        <w:rPr>
          <w:rFonts w:ascii="Calibri Light" w:hAnsi="Calibri Light"/>
          <w:sz w:val="24"/>
          <w:szCs w:val="24"/>
        </w:rPr>
      </w:pPr>
      <w:r w:rsidRPr="00DC5C84">
        <w:rPr>
          <w:rFonts w:ascii="Calibri Light" w:hAnsi="Calibri Light"/>
          <w:b/>
          <w:sz w:val="24"/>
          <w:szCs w:val="24"/>
        </w:rPr>
        <w:lastRenderedPageBreak/>
        <w:t>Tafelbild</w:t>
      </w:r>
      <w:r>
        <w:rPr>
          <w:rFonts w:ascii="Calibri Light" w:hAnsi="Calibri Light"/>
          <w:sz w:val="24"/>
          <w:szCs w:val="24"/>
        </w:rPr>
        <w:t xml:space="preserve"> kann </w:t>
      </w:r>
      <w:r w:rsidR="00DC5C84">
        <w:rPr>
          <w:rFonts w:ascii="Calibri Light" w:hAnsi="Calibri Light"/>
          <w:sz w:val="24"/>
          <w:szCs w:val="24"/>
        </w:rPr>
        <w:t xml:space="preserve">wie folgt </w:t>
      </w:r>
      <w:r>
        <w:rPr>
          <w:rFonts w:ascii="Calibri Light" w:hAnsi="Calibri Light"/>
          <w:sz w:val="24"/>
          <w:szCs w:val="24"/>
        </w:rPr>
        <w:t>entwickelt werden.</w:t>
      </w:r>
    </w:p>
    <w:p w14:paraId="77200E56" w14:textId="23D2E451" w:rsidR="00DD3EEB" w:rsidRDefault="00DD3EEB" w:rsidP="008506DF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3EEB" w14:paraId="39DE9BBB" w14:textId="77777777" w:rsidTr="004A1958">
        <w:tc>
          <w:tcPr>
            <w:tcW w:w="9062" w:type="dxa"/>
            <w:gridSpan w:val="2"/>
          </w:tcPr>
          <w:p w14:paraId="5DCD555B" w14:textId="69F2F2FF" w:rsidR="00DD3EEB" w:rsidRDefault="004A1958" w:rsidP="00DD3EE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10531" wp14:editId="7951801B">
                      <wp:simplePos x="0" y="0"/>
                      <wp:positionH relativeFrom="column">
                        <wp:posOffset>2896054</wp:posOffset>
                      </wp:positionH>
                      <wp:positionV relativeFrom="paragraph">
                        <wp:posOffset>172086</wp:posOffset>
                      </wp:positionV>
                      <wp:extent cx="1404075" cy="337366"/>
                      <wp:effectExtent l="0" t="0" r="43815" b="5651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075" cy="3373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6B25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228.05pt;margin-top:13.55pt;width:110.5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 Light" w:hAnsi="Calibri Light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C9F55" wp14:editId="648B8449">
                      <wp:simplePos x="0" y="0"/>
                      <wp:positionH relativeFrom="column">
                        <wp:posOffset>726621</wp:posOffset>
                      </wp:positionH>
                      <wp:positionV relativeFrom="paragraph">
                        <wp:posOffset>176621</wp:posOffset>
                      </wp:positionV>
                      <wp:extent cx="1436915" cy="326571"/>
                      <wp:effectExtent l="25400" t="0" r="11430" b="5461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6915" cy="3265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DDA432" id="Gerade Verbindung mit Pfeil 1" o:spid="_x0000_s1026" type="#_x0000_t32" style="position:absolute;margin-left:57.2pt;margin-top:13.9pt;width:113.15pt;height:25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D3EEB" w:rsidRPr="00DD3EEB">
              <w:rPr>
                <w:rFonts w:ascii="Calibri Light" w:hAnsi="Calibri Light"/>
                <w:b/>
                <w:sz w:val="24"/>
                <w:szCs w:val="24"/>
              </w:rPr>
              <w:t>pH-Werte starke und schwache Säuren und Basen</w:t>
            </w:r>
          </w:p>
          <w:p w14:paraId="3A53BF4C" w14:textId="29507713" w:rsidR="00DD3EEB" w:rsidRPr="00DD3EEB" w:rsidRDefault="00DD3EEB" w:rsidP="00DD3EEB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D3EEB" w:rsidRPr="00DD3EEB" w14:paraId="37E17913" w14:textId="77777777" w:rsidTr="004A1958">
        <w:tc>
          <w:tcPr>
            <w:tcW w:w="4531" w:type="dxa"/>
            <w:shd w:val="clear" w:color="auto" w:fill="FFFFFF" w:themeFill="background1"/>
          </w:tcPr>
          <w:p w14:paraId="7E163524" w14:textId="6E7F9DEE" w:rsidR="00DD3EEB" w:rsidRPr="004A1958" w:rsidRDefault="00DD3EEB" w:rsidP="008506DF">
            <w:pPr>
              <w:jc w:val="both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4A1958">
              <w:rPr>
                <w:rFonts w:ascii="Calibri Light" w:hAnsi="Calibri Light"/>
                <w:b/>
                <w:i/>
                <w:sz w:val="24"/>
                <w:szCs w:val="24"/>
              </w:rPr>
              <w:t>Starke Säuren:</w:t>
            </w:r>
          </w:p>
          <w:p w14:paraId="56A91F46" w14:textId="00E3F311" w:rsidR="00DD3EEB" w:rsidRPr="002974F7" w:rsidRDefault="00DD3EEB" w:rsidP="00DD3EEB">
            <w:pPr>
              <w:pStyle w:val="berschrift3"/>
              <w:shd w:val="clear" w:color="auto" w:fill="F6F6F6"/>
              <w:spacing w:before="48" w:beforeAutospacing="0" w:after="48" w:afterAutospacing="0"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 w:rsidRPr="002974F7">
              <w:rPr>
                <w:rFonts w:asciiTheme="majorHAnsi" w:hAnsiTheme="majorHAnsi" w:cstheme="majorHAnsi"/>
                <w:b w:val="0"/>
                <w:sz w:val="24"/>
                <w:szCs w:val="24"/>
              </w:rPr>
              <w:t>HCl + H</w:t>
            </w:r>
            <w:r w:rsidRPr="002974F7">
              <w:rPr>
                <w:rFonts w:asciiTheme="majorHAnsi" w:hAnsiTheme="majorHAnsi" w:cstheme="majorHAnsi"/>
                <w:b w:val="0"/>
                <w:sz w:val="24"/>
                <w:szCs w:val="24"/>
                <w:vertAlign w:val="subscript"/>
              </w:rPr>
              <w:t>2</w:t>
            </w:r>
            <w:r w:rsidRPr="002974F7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O </w:t>
            </w:r>
            <w:r w:rsidRPr="002974F7">
              <w:rPr>
                <w:rFonts w:ascii="Cambria Math" w:hAnsi="Cambria Math" w:cs="Cambria Math"/>
                <w:b w:val="0"/>
                <w:bCs w:val="0"/>
                <w:color w:val="000000"/>
                <w:sz w:val="24"/>
                <w:szCs w:val="24"/>
              </w:rPr>
              <w:t xml:space="preserve">⇄ </w:t>
            </w:r>
            <w:r w:rsidRPr="002974F7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H</w:t>
            </w:r>
            <w:r w:rsidRPr="002974F7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bscript"/>
              </w:rPr>
              <w:t>3</w:t>
            </w:r>
            <w:r w:rsidRPr="002974F7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O</w:t>
            </w:r>
            <w:r w:rsidRPr="002974F7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+</w:t>
            </w:r>
            <w:r w:rsidRPr="002974F7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 xml:space="preserve"> + Cl</w:t>
            </w:r>
            <w:r w:rsidRPr="002974F7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-</w:t>
            </w:r>
          </w:p>
          <w:p w14:paraId="73E80D29" w14:textId="77777777" w:rsidR="00DD3EEB" w:rsidRPr="002974F7" w:rsidRDefault="00DD3EEB" w:rsidP="008506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2974F7">
              <w:rPr>
                <w:rFonts w:ascii="Calibri Light" w:hAnsi="Calibri Light"/>
                <w:sz w:val="24"/>
                <w:szCs w:val="24"/>
              </w:rPr>
              <w:t>protolysieren</w:t>
            </w:r>
            <w:proofErr w:type="spellEnd"/>
            <w:r w:rsidRPr="002974F7">
              <w:rPr>
                <w:rFonts w:ascii="Calibri Light" w:hAnsi="Calibri Light"/>
                <w:sz w:val="24"/>
                <w:szCs w:val="24"/>
              </w:rPr>
              <w:t xml:space="preserve"> in Wasser vollständig</w:t>
            </w:r>
          </w:p>
          <w:p w14:paraId="0ED30688" w14:textId="49372809" w:rsidR="004A1958" w:rsidRDefault="004A1958" w:rsidP="008506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c(HCl) = c(H</w:t>
            </w:r>
            <w:r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>
              <w:rPr>
                <w:rFonts w:ascii="Calibri Light" w:hAnsi="Calibri Light"/>
                <w:sz w:val="24"/>
                <w:szCs w:val="24"/>
              </w:rPr>
              <w:t>O</w:t>
            </w:r>
            <w:r w:rsidRPr="004A1958">
              <w:rPr>
                <w:rFonts w:ascii="Calibri Light" w:hAnsi="Calibri Light"/>
                <w:sz w:val="24"/>
                <w:szCs w:val="24"/>
                <w:vertAlign w:val="superscript"/>
              </w:rPr>
              <w:t>+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6407C6F2" w14:textId="20275A4D" w:rsidR="004A1958" w:rsidRDefault="004A1958" w:rsidP="008506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pH = -</w:t>
            </w:r>
            <w:proofErr w:type="spellStart"/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lg</w:t>
            </w:r>
            <w:proofErr w:type="spellEnd"/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 xml:space="preserve"> {c(H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  <w:vertAlign w:val="subscript"/>
              </w:rPr>
              <w:t>3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O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  <w:vertAlign w:val="superscript"/>
              </w:rPr>
              <w:t>+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)}</w:t>
            </w:r>
          </w:p>
          <w:p w14:paraId="2C091599" w14:textId="03C3DFC6" w:rsidR="004A1958" w:rsidRPr="004A1958" w:rsidRDefault="00DD3EEB" w:rsidP="008506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4A1958">
              <w:rPr>
                <w:rFonts w:ascii="Calibri Light" w:hAnsi="Calibri Light"/>
                <w:sz w:val="24"/>
                <w:szCs w:val="24"/>
              </w:rPr>
              <w:t xml:space="preserve">Beispiele: HCl, </w:t>
            </w:r>
            <w:r w:rsidR="004A1958" w:rsidRPr="004A1958">
              <w:rPr>
                <w:rFonts w:ascii="Calibri Light" w:hAnsi="Calibri Light"/>
                <w:sz w:val="24"/>
                <w:szCs w:val="24"/>
              </w:rPr>
              <w:t xml:space="preserve">HI, HF, </w:t>
            </w:r>
            <w:r w:rsidR="004A1958">
              <w:rPr>
                <w:rFonts w:ascii="Calibri Light" w:hAnsi="Calibri Light"/>
                <w:sz w:val="24"/>
                <w:szCs w:val="24"/>
              </w:rPr>
              <w:t>H</w:t>
            </w:r>
            <w:r w:rsidR="004A1958"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 w:rsidR="004A1958">
              <w:rPr>
                <w:rFonts w:ascii="Calibri Light" w:hAnsi="Calibri Light"/>
                <w:sz w:val="24"/>
                <w:szCs w:val="24"/>
              </w:rPr>
              <w:t>SO</w:t>
            </w:r>
            <w:r w:rsidR="004A1958"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4</w:t>
            </w:r>
            <w:r w:rsidR="004A1958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4A1958" w:rsidRPr="004A1958">
              <w:rPr>
                <w:rFonts w:ascii="Calibri Light" w:hAnsi="Calibri Light"/>
                <w:sz w:val="24"/>
                <w:szCs w:val="24"/>
              </w:rPr>
              <w:t>H</w:t>
            </w:r>
            <w:r w:rsidR="004A1958"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 w:rsidR="004A1958">
              <w:rPr>
                <w:rFonts w:ascii="Calibri Light" w:hAnsi="Calibri Light"/>
                <w:sz w:val="24"/>
                <w:szCs w:val="24"/>
              </w:rPr>
              <w:t>O</w:t>
            </w:r>
            <w:r w:rsidR="004A1958" w:rsidRPr="004A1958">
              <w:rPr>
                <w:rFonts w:ascii="Calibri Light" w:hAnsi="Calibri Light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531" w:type="dxa"/>
          </w:tcPr>
          <w:p w14:paraId="740794F8" w14:textId="280E6100" w:rsidR="00DD3EEB" w:rsidRPr="004A1958" w:rsidRDefault="00DD3EEB" w:rsidP="00DD3EEB">
            <w:pPr>
              <w:jc w:val="both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4A1958">
              <w:rPr>
                <w:rFonts w:ascii="Calibri Light" w:hAnsi="Calibri Light"/>
                <w:b/>
                <w:i/>
                <w:sz w:val="24"/>
                <w:szCs w:val="24"/>
              </w:rPr>
              <w:t>Schwache Säuren:</w:t>
            </w:r>
          </w:p>
          <w:p w14:paraId="61EAEB99" w14:textId="26F182EA" w:rsidR="00DD3EEB" w:rsidRPr="00DD3EEB" w:rsidRDefault="00DD3EEB" w:rsidP="00DD3EEB">
            <w:pPr>
              <w:pStyle w:val="berschrift3"/>
              <w:shd w:val="clear" w:color="auto" w:fill="F6F6F6"/>
              <w:spacing w:before="48" w:beforeAutospacing="0" w:after="48" w:afterAutospacing="0"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CH</w:t>
            </w:r>
            <w:r w:rsidRPr="00DD3EEB">
              <w:rPr>
                <w:rFonts w:asciiTheme="majorHAnsi" w:hAnsiTheme="majorHAnsi" w:cstheme="majorHAnsi"/>
                <w:b w:val="0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COOH</w:t>
            </w:r>
            <w:r w:rsidRPr="00DD3EEB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+ H</w:t>
            </w:r>
            <w:r w:rsidRPr="00DD3EEB">
              <w:rPr>
                <w:rFonts w:asciiTheme="majorHAnsi" w:hAnsiTheme="majorHAnsi" w:cstheme="majorHAnsi"/>
                <w:b w:val="0"/>
                <w:sz w:val="24"/>
                <w:szCs w:val="24"/>
                <w:vertAlign w:val="subscript"/>
              </w:rPr>
              <w:t>2</w:t>
            </w:r>
            <w:r w:rsidRPr="00DD3EEB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O </w:t>
            </w:r>
            <w:r w:rsidRPr="00DD3EEB">
              <w:rPr>
                <w:rFonts w:ascii="Cambria Math" w:hAnsi="Cambria Math" w:cs="Cambria Math"/>
                <w:b w:val="0"/>
                <w:bCs w:val="0"/>
                <w:color w:val="000000"/>
                <w:sz w:val="24"/>
                <w:szCs w:val="24"/>
              </w:rPr>
              <w:t xml:space="preserve">⇄ 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H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bscript"/>
              </w:rPr>
              <w:t>3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O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+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CH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COO</w:t>
            </w:r>
            <w:r w:rsidRPr="00DD3EEB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-</w:t>
            </w:r>
          </w:p>
          <w:p w14:paraId="1030C017" w14:textId="77777777" w:rsidR="00DD3EEB" w:rsidRDefault="00DD3EEB" w:rsidP="00DD3EE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DD3EEB">
              <w:rPr>
                <w:rFonts w:ascii="Calibri Light" w:hAnsi="Calibri Light"/>
                <w:sz w:val="24"/>
                <w:szCs w:val="24"/>
              </w:rPr>
              <w:t>protolysieren</w:t>
            </w:r>
            <w:proofErr w:type="spellEnd"/>
            <w:r w:rsidRPr="00DD3EEB">
              <w:rPr>
                <w:rFonts w:ascii="Calibri Light" w:hAnsi="Calibri Light"/>
                <w:sz w:val="24"/>
                <w:szCs w:val="24"/>
              </w:rPr>
              <w:t xml:space="preserve"> in Wasser unvollständig, d</w:t>
            </w:r>
            <w:r>
              <w:rPr>
                <w:rFonts w:ascii="Calibri Light" w:hAnsi="Calibri Light"/>
                <w:sz w:val="24"/>
                <w:szCs w:val="24"/>
              </w:rPr>
              <w:t>.h. nur ein Teil der Säure gibt Protonen ab</w:t>
            </w:r>
          </w:p>
          <w:p w14:paraId="47F100AC" w14:textId="0B53AB4F" w:rsidR="004A1958" w:rsidRPr="007102CA" w:rsidRDefault="00131371" w:rsidP="00DD3EEB">
            <w:pPr>
              <w:jc w:val="both"/>
              <w:rPr>
                <w:rFonts w:ascii="Calibri Light" w:hAnsi="Calibri Light"/>
                <w:sz w:val="21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CO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-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∙c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COOH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1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(c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COOH</m:t>
                        </m:r>
                      </m:e>
                    </m:d>
                  </m:den>
                </m:f>
              </m:oMath>
            </m:oMathPara>
          </w:p>
          <w:p w14:paraId="23DFB88A" w14:textId="4895C3BA" w:rsidR="007102CA" w:rsidRPr="00343922" w:rsidRDefault="007102CA" w:rsidP="00DD3EEB">
            <w:pPr>
              <w:jc w:val="both"/>
              <w:rPr>
                <w:rFonts w:ascii="Calibri Light" w:hAnsi="Calibri Light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1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∙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COOH</m:t>
                        </m:r>
                      </m:e>
                    </m:d>
                  </m:e>
                </m:rad>
                <m:r>
                  <w:rPr>
                    <w:rFonts w:ascii="Cambria Math" w:hAnsi="Cambria Math"/>
                    <w:sz w:val="21"/>
                    <w:szCs w:val="24"/>
                  </w:rPr>
                  <m:t xml:space="preserve"> </m:t>
                </m:r>
              </m:oMath>
            </m:oMathPara>
          </w:p>
          <w:p w14:paraId="34828492" w14:textId="0FF07DB7" w:rsidR="00343922" w:rsidRPr="007102CA" w:rsidRDefault="00343922" w:rsidP="00DD3EEB">
            <w:pPr>
              <w:jc w:val="both"/>
              <w:rPr>
                <w:rFonts w:ascii="Calibri Light" w:hAnsi="Calibri Light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4"/>
                  </w:rPr>
                  <m:t>pH= 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4"/>
                      </w:rPr>
                      <m:t>lg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4"/>
                                  </w:rPr>
                                  <m:t>O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4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1"/>
                    <w:szCs w:val="24"/>
                  </w:rPr>
                  <m:t>pH=-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4"/>
                  </w:rPr>
                  <m:t>lg⁡</m:t>
                </m:r>
                <m:r>
                  <w:rPr>
                    <w:rFonts w:ascii="Cambria Math" w:hAnsi="Cambria Math"/>
                    <w:sz w:val="21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4"/>
                  </w:rPr>
                  <m:t>∙c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COOH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pH=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∙(p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lg</m:t>
                    </m: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  <w:highlight w:val="yellow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  <w:highlight w:val="yellow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  <w:highlight w:val="yellow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  <w:highlight w:val="yellow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1"/>
                            <w:szCs w:val="24"/>
                            <w:highlight w:val="yellow"/>
                          </w:rPr>
                          <m:t>COOH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)</m:t>
                </m:r>
              </m:oMath>
            </m:oMathPara>
          </w:p>
          <w:p w14:paraId="738E5F0D" w14:textId="01BC8E26" w:rsidR="004A1958" w:rsidRPr="007102CA" w:rsidRDefault="004A1958" w:rsidP="00DD3EE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Beispiele: CH</w:t>
            </w:r>
            <w:r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>
              <w:rPr>
                <w:rFonts w:ascii="Calibri Light" w:hAnsi="Calibri Light"/>
                <w:sz w:val="24"/>
                <w:szCs w:val="24"/>
              </w:rPr>
              <w:t xml:space="preserve">COOH, </w:t>
            </w:r>
            <w:r w:rsidR="007102CA">
              <w:rPr>
                <w:rFonts w:ascii="Calibri Light" w:hAnsi="Calibri Light"/>
                <w:sz w:val="24"/>
                <w:szCs w:val="24"/>
              </w:rPr>
              <w:t>H</w:t>
            </w:r>
            <w:r w:rsidR="007102CA" w:rsidRPr="007102CA"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 w:rsidR="007102CA">
              <w:rPr>
                <w:rFonts w:ascii="Calibri Light" w:hAnsi="Calibri Light"/>
                <w:sz w:val="24"/>
                <w:szCs w:val="24"/>
              </w:rPr>
              <w:t>CO</w:t>
            </w:r>
            <w:r w:rsidR="007102CA" w:rsidRPr="007102CA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 w:rsidR="007102CA">
              <w:rPr>
                <w:rFonts w:ascii="Calibri Light" w:hAnsi="Calibri Light"/>
                <w:sz w:val="24"/>
                <w:szCs w:val="24"/>
              </w:rPr>
              <w:t>, HCOOH</w:t>
            </w:r>
          </w:p>
        </w:tc>
      </w:tr>
      <w:tr w:rsidR="00DD3EEB" w:rsidRPr="00DD3EEB" w14:paraId="672DFEDA" w14:textId="77777777" w:rsidTr="004A1958">
        <w:tc>
          <w:tcPr>
            <w:tcW w:w="4531" w:type="dxa"/>
          </w:tcPr>
          <w:p w14:paraId="520BD21A" w14:textId="447E7894" w:rsidR="004A1958" w:rsidRPr="004A1958" w:rsidRDefault="004A1958" w:rsidP="004A1958">
            <w:pPr>
              <w:jc w:val="both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4A1958">
              <w:rPr>
                <w:rFonts w:ascii="Calibri Light" w:hAnsi="Calibri Light"/>
                <w:b/>
                <w:i/>
                <w:sz w:val="24"/>
                <w:szCs w:val="24"/>
              </w:rPr>
              <w:t>Starke Basen:</w:t>
            </w:r>
          </w:p>
          <w:p w14:paraId="2A87FF78" w14:textId="3B6425F9" w:rsidR="004A1958" w:rsidRPr="004A1958" w:rsidRDefault="004A1958" w:rsidP="004A1958">
            <w:pPr>
              <w:pStyle w:val="berschrift3"/>
              <w:shd w:val="clear" w:color="auto" w:fill="F6F6F6"/>
              <w:spacing w:before="48" w:beforeAutospacing="0" w:after="48" w:afterAutospacing="0"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NaOH</w:t>
            </w:r>
            <w:proofErr w:type="spellEnd"/>
            <w:r w:rsidRPr="004A1958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4A1958">
              <w:rPr>
                <w:rFonts w:ascii="Cambria Math" w:hAnsi="Cambria Math" w:cs="Cambria Math"/>
                <w:b w:val="0"/>
                <w:bCs w:val="0"/>
                <w:color w:val="000000"/>
                <w:sz w:val="24"/>
                <w:szCs w:val="24"/>
              </w:rPr>
              <w:t xml:space="preserve">⇄ 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Na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+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OH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-</w:t>
            </w:r>
          </w:p>
          <w:p w14:paraId="3E607822" w14:textId="1EACE289" w:rsidR="004A1958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4A1958">
              <w:rPr>
                <w:rFonts w:ascii="Calibri Light" w:hAnsi="Calibri Light"/>
                <w:sz w:val="24"/>
                <w:szCs w:val="24"/>
              </w:rPr>
              <w:t>protolysieren</w:t>
            </w:r>
            <w:proofErr w:type="spellEnd"/>
            <w:r w:rsidRPr="004A1958">
              <w:rPr>
                <w:rFonts w:ascii="Calibri Light" w:hAnsi="Calibri Light"/>
                <w:sz w:val="24"/>
                <w:szCs w:val="24"/>
              </w:rPr>
              <w:t xml:space="preserve"> in Wasser vollständig</w:t>
            </w:r>
          </w:p>
          <w:p w14:paraId="697B6DE5" w14:textId="62765B93" w:rsidR="004A1958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NaOH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 = c(OH</w:t>
            </w:r>
            <w:r w:rsidRPr="004A1958">
              <w:rPr>
                <w:rFonts w:ascii="Calibri Light" w:hAnsi="Calibri Light"/>
                <w:sz w:val="24"/>
                <w:szCs w:val="24"/>
                <w:vertAlign w:val="superscript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206069A3" w14:textId="0897CFA6" w:rsidR="004A1958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p</w:t>
            </w:r>
            <w:r>
              <w:rPr>
                <w:rFonts w:ascii="Calibri Light" w:hAnsi="Calibri Light"/>
                <w:sz w:val="24"/>
                <w:szCs w:val="24"/>
                <w:highlight w:val="yellow"/>
              </w:rPr>
              <w:t>O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H</w:t>
            </w:r>
            <w:proofErr w:type="spellEnd"/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 xml:space="preserve"> = -</w:t>
            </w:r>
            <w:proofErr w:type="spellStart"/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lg</w:t>
            </w:r>
            <w:proofErr w:type="spellEnd"/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 xml:space="preserve"> {c(</w:t>
            </w:r>
            <w:r>
              <w:rPr>
                <w:rFonts w:ascii="Calibri Light" w:hAnsi="Calibri Light"/>
                <w:sz w:val="24"/>
                <w:szCs w:val="24"/>
                <w:highlight w:val="yellow"/>
              </w:rPr>
              <w:t>OH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  <w:vertAlign w:val="superscript"/>
              </w:rPr>
              <w:t>-</w:t>
            </w:r>
            <w:r w:rsidRPr="004A1958">
              <w:rPr>
                <w:rFonts w:ascii="Calibri Light" w:hAnsi="Calibri Light"/>
                <w:sz w:val="24"/>
                <w:szCs w:val="24"/>
                <w:highlight w:val="yellow"/>
              </w:rPr>
              <w:t>)}</w:t>
            </w:r>
          </w:p>
          <w:p w14:paraId="4EC4A28B" w14:textId="447ECFF2" w:rsidR="004A1958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pH = 14 -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pOH</w:t>
            </w:r>
            <w:proofErr w:type="spellEnd"/>
          </w:p>
          <w:p w14:paraId="58D843A2" w14:textId="4305C0DC" w:rsidR="00DD3EEB" w:rsidRPr="00DD3EEB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4A1958">
              <w:rPr>
                <w:rFonts w:ascii="Calibri Light" w:hAnsi="Calibri Light"/>
                <w:sz w:val="24"/>
                <w:szCs w:val="24"/>
              </w:rPr>
              <w:t>Beispiele: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NaOH</w:t>
            </w:r>
            <w:proofErr w:type="spellEnd"/>
            <w:r w:rsidRPr="004A1958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>
              <w:rPr>
                <w:rFonts w:ascii="Calibri Light" w:hAnsi="Calibri Light"/>
                <w:sz w:val="24"/>
                <w:szCs w:val="24"/>
              </w:rPr>
              <w:t>LiNH</w:t>
            </w:r>
            <w:r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2</w:t>
            </w:r>
            <w:r w:rsidRPr="004A1958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>
              <w:rPr>
                <w:rFonts w:ascii="Calibri Light" w:hAnsi="Calibri Light"/>
                <w:sz w:val="24"/>
                <w:szCs w:val="24"/>
              </w:rPr>
              <w:t>OH</w:t>
            </w:r>
            <w:r w:rsidRPr="004A1958">
              <w:rPr>
                <w:rFonts w:ascii="Calibri Light" w:hAnsi="Calibri Light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531" w:type="dxa"/>
          </w:tcPr>
          <w:p w14:paraId="625A3453" w14:textId="27F4A77B" w:rsidR="004A1958" w:rsidRPr="004A1958" w:rsidRDefault="00924BB7" w:rsidP="004A1958">
            <w:pPr>
              <w:jc w:val="both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>
              <w:rPr>
                <w:rFonts w:ascii="Calibri Light" w:hAnsi="Calibri Light"/>
                <w:b/>
                <w:i/>
                <w:sz w:val="24"/>
                <w:szCs w:val="24"/>
              </w:rPr>
              <w:t>S</w:t>
            </w:r>
            <w:r w:rsidR="004A1958" w:rsidRPr="004A1958">
              <w:rPr>
                <w:rFonts w:ascii="Calibri Light" w:hAnsi="Calibri Light"/>
                <w:b/>
                <w:i/>
                <w:sz w:val="24"/>
                <w:szCs w:val="24"/>
              </w:rPr>
              <w:t>chwache Basen:</w:t>
            </w:r>
          </w:p>
          <w:p w14:paraId="39962C58" w14:textId="77A5A205" w:rsidR="004A1958" w:rsidRPr="004A1958" w:rsidRDefault="004A1958" w:rsidP="004A1958">
            <w:pPr>
              <w:pStyle w:val="berschrift3"/>
              <w:shd w:val="clear" w:color="auto" w:fill="F6F6F6"/>
              <w:spacing w:before="48" w:beforeAutospacing="0" w:after="48" w:afterAutospacing="0"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NH</w:t>
            </w:r>
            <w:r w:rsidRPr="004A1958">
              <w:rPr>
                <w:rFonts w:asciiTheme="majorHAnsi" w:hAnsiTheme="majorHAnsi" w:cstheme="majorHAnsi"/>
                <w:b w:val="0"/>
                <w:sz w:val="24"/>
                <w:szCs w:val="24"/>
                <w:vertAlign w:val="subscript"/>
              </w:rPr>
              <w:t>3</w:t>
            </w:r>
            <w:r w:rsidRPr="004A1958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+ H</w:t>
            </w:r>
            <w:r w:rsidRPr="004A1958">
              <w:rPr>
                <w:rFonts w:asciiTheme="majorHAnsi" w:hAnsiTheme="majorHAnsi" w:cstheme="majorHAnsi"/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O </w:t>
            </w:r>
            <w:r w:rsidRPr="004A1958">
              <w:rPr>
                <w:rFonts w:ascii="Cambria Math" w:hAnsi="Cambria Math" w:cs="Cambria Math"/>
                <w:b w:val="0"/>
                <w:bCs w:val="0"/>
                <w:color w:val="000000"/>
                <w:sz w:val="24"/>
                <w:szCs w:val="24"/>
              </w:rPr>
              <w:t xml:space="preserve">⇄ 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H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bscript"/>
              </w:rPr>
              <w:t>4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+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  <w:t>OH</w:t>
            </w:r>
            <w:r w:rsidRPr="004A1958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vertAlign w:val="superscript"/>
              </w:rPr>
              <w:t>-</w:t>
            </w:r>
          </w:p>
          <w:p w14:paraId="512FFDCA" w14:textId="24AF6D54" w:rsidR="004A1958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4A1958">
              <w:rPr>
                <w:rFonts w:ascii="Calibri Light" w:hAnsi="Calibri Light"/>
                <w:sz w:val="24"/>
                <w:szCs w:val="24"/>
              </w:rPr>
              <w:t>protolysieren</w:t>
            </w:r>
            <w:proofErr w:type="spellEnd"/>
            <w:r w:rsidRPr="004A1958">
              <w:rPr>
                <w:rFonts w:ascii="Calibri Light" w:hAnsi="Calibri Light"/>
                <w:sz w:val="24"/>
                <w:szCs w:val="24"/>
              </w:rPr>
              <w:t xml:space="preserve"> in Wasser </w:t>
            </w:r>
            <w:r>
              <w:rPr>
                <w:rFonts w:ascii="Calibri Light" w:hAnsi="Calibri Light"/>
                <w:sz w:val="24"/>
                <w:szCs w:val="24"/>
              </w:rPr>
              <w:t>un</w:t>
            </w:r>
            <w:r w:rsidRPr="004A1958">
              <w:rPr>
                <w:rFonts w:ascii="Calibri Light" w:hAnsi="Calibri Light"/>
                <w:sz w:val="24"/>
                <w:szCs w:val="24"/>
              </w:rPr>
              <w:t>vollständig</w:t>
            </w:r>
          </w:p>
          <w:p w14:paraId="4405506C" w14:textId="3EEC425D" w:rsidR="00343922" w:rsidRPr="007102CA" w:rsidRDefault="00131371" w:rsidP="00343922">
            <w:pPr>
              <w:jc w:val="both"/>
              <w:rPr>
                <w:rFonts w:ascii="Calibri Light" w:hAnsi="Calibri Light"/>
                <w:sz w:val="21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-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∙c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N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+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c(N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(c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OH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-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c(N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)</m:t>
                    </m:r>
                  </m:den>
                </m:f>
              </m:oMath>
            </m:oMathPara>
          </w:p>
          <w:p w14:paraId="1AEB116F" w14:textId="55BB8B1A" w:rsidR="00343922" w:rsidRPr="00343922" w:rsidRDefault="00343922" w:rsidP="00343922">
            <w:pPr>
              <w:jc w:val="both"/>
              <w:rPr>
                <w:rFonts w:ascii="Calibri Light" w:hAnsi="Calibri Light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1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∙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rad>
                <m:r>
                  <w:rPr>
                    <w:rFonts w:ascii="Cambria Math" w:hAnsi="Cambria Math"/>
                    <w:sz w:val="21"/>
                    <w:szCs w:val="24"/>
                  </w:rPr>
                  <m:t xml:space="preserve"> </m:t>
                </m:r>
              </m:oMath>
            </m:oMathPara>
          </w:p>
          <w:p w14:paraId="47088CC4" w14:textId="504157F1" w:rsidR="00343922" w:rsidRPr="007102CA" w:rsidRDefault="00343922" w:rsidP="00343922">
            <w:pPr>
              <w:jc w:val="both"/>
              <w:rPr>
                <w:rFonts w:ascii="Calibri Light" w:hAnsi="Calibri Light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4"/>
                  </w:rPr>
                  <m:t>pOH= 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4"/>
                      </w:rPr>
                      <m:t>lg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O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4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1"/>
                    <w:szCs w:val="24"/>
                  </w:rPr>
                  <m:t>pOH=-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4"/>
                  </w:rPr>
                  <m:t>lg⁡</m:t>
                </m:r>
                <m:r>
                  <w:rPr>
                    <w:rFonts w:ascii="Cambria Math" w:hAnsi="Cambria Math"/>
                    <w:sz w:val="21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4"/>
                  </w:rPr>
                  <m:t>∙c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pOH=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∙(p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4"/>
                        <w:highlight w:val="yellow"/>
                      </w:rPr>
                      <m:t>lg</m:t>
                    </m:r>
                    <m:ctrlPr>
                      <w:rPr>
                        <w:rFonts w:ascii="Cambria Math" w:hAnsi="Cambria Math"/>
                        <w:i/>
                        <w:sz w:val="21"/>
                        <w:szCs w:val="24"/>
                        <w:highlight w:val="yellow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4"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4"/>
                            <w:highlight w:val="yellow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/>
                    <w:sz w:val="21"/>
                    <w:szCs w:val="24"/>
                    <w:highlight w:val="yellow"/>
                  </w:rPr>
                  <m:t>)</m:t>
                </m:r>
              </m:oMath>
            </m:oMathPara>
          </w:p>
          <w:p w14:paraId="0D5E8AF3" w14:textId="014391DB" w:rsidR="004A1958" w:rsidRDefault="00924BB7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          </w:t>
            </w:r>
            <w:r w:rsidR="004A1958">
              <w:rPr>
                <w:rFonts w:ascii="Calibri Light" w:hAnsi="Calibri Light"/>
                <w:sz w:val="24"/>
                <w:szCs w:val="24"/>
              </w:rPr>
              <w:t xml:space="preserve">pH = 14 - </w:t>
            </w:r>
            <w:proofErr w:type="spellStart"/>
            <w:r w:rsidR="004A1958">
              <w:rPr>
                <w:rFonts w:ascii="Calibri Light" w:hAnsi="Calibri Light"/>
                <w:sz w:val="24"/>
                <w:szCs w:val="24"/>
              </w:rPr>
              <w:t>pOH</w:t>
            </w:r>
            <w:proofErr w:type="spellEnd"/>
          </w:p>
          <w:p w14:paraId="7BA795E2" w14:textId="4EE9E28F" w:rsidR="00DD3EEB" w:rsidRPr="00DD3EEB" w:rsidRDefault="004A1958" w:rsidP="004A195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4A1958">
              <w:rPr>
                <w:rFonts w:ascii="Calibri Light" w:hAnsi="Calibri Light"/>
                <w:sz w:val="24"/>
                <w:szCs w:val="24"/>
              </w:rPr>
              <w:t>Beispiele:</w:t>
            </w:r>
            <w:r>
              <w:rPr>
                <w:rFonts w:ascii="Calibri Light" w:hAnsi="Calibri Light"/>
                <w:sz w:val="24"/>
                <w:szCs w:val="24"/>
              </w:rPr>
              <w:t xml:space="preserve"> NH</w:t>
            </w:r>
            <w:r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>
              <w:rPr>
                <w:rFonts w:ascii="Calibri Light" w:hAnsi="Calibri Light"/>
                <w:sz w:val="24"/>
                <w:szCs w:val="24"/>
              </w:rPr>
              <w:t>, HCO</w:t>
            </w:r>
            <w:r w:rsidRPr="004A1958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 w:rsidRPr="004A1958">
              <w:rPr>
                <w:rFonts w:ascii="Calibri Light" w:hAnsi="Calibri Light"/>
                <w:sz w:val="24"/>
                <w:szCs w:val="24"/>
                <w:vertAlign w:val="superscript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7102CA">
              <w:rPr>
                <w:rFonts w:ascii="Calibri Light" w:hAnsi="Calibri Light"/>
                <w:sz w:val="24"/>
                <w:szCs w:val="24"/>
              </w:rPr>
              <w:t>SO</w:t>
            </w:r>
            <w:r w:rsidR="007102CA" w:rsidRPr="007102CA">
              <w:rPr>
                <w:rFonts w:ascii="Calibri Light" w:hAnsi="Calibri Light"/>
                <w:sz w:val="24"/>
                <w:szCs w:val="24"/>
                <w:vertAlign w:val="subscript"/>
              </w:rPr>
              <w:t>3</w:t>
            </w:r>
            <w:r w:rsidR="007102CA" w:rsidRPr="007102CA">
              <w:rPr>
                <w:rFonts w:ascii="Calibri Light" w:hAnsi="Calibri Light"/>
                <w:sz w:val="24"/>
                <w:szCs w:val="24"/>
                <w:vertAlign w:val="superscript"/>
              </w:rPr>
              <w:t>2-</w:t>
            </w:r>
          </w:p>
        </w:tc>
      </w:tr>
      <w:tr w:rsidR="00DC5C84" w:rsidRPr="00DD3EEB" w14:paraId="0F40EA79" w14:textId="77777777" w:rsidTr="004A1958">
        <w:tc>
          <w:tcPr>
            <w:tcW w:w="4531" w:type="dxa"/>
          </w:tcPr>
          <w:p w14:paraId="02543C6E" w14:textId="77777777" w:rsidR="00DC5C84" w:rsidRPr="004A1958" w:rsidRDefault="00DC5C84" w:rsidP="004A1958">
            <w:pPr>
              <w:jc w:val="both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9EE841" w14:textId="77777777" w:rsidR="00DC5C84" w:rsidRPr="004A1958" w:rsidRDefault="00DC5C84" w:rsidP="004A1958">
            <w:pPr>
              <w:jc w:val="both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</w:tbl>
    <w:p w14:paraId="6C8DC0A1" w14:textId="77777777" w:rsidR="00DD3EEB" w:rsidRPr="00DD3EEB" w:rsidRDefault="00DD3EEB" w:rsidP="008506DF">
      <w:pPr>
        <w:jc w:val="both"/>
        <w:rPr>
          <w:rFonts w:ascii="Calibri Light" w:hAnsi="Calibri Light"/>
          <w:sz w:val="24"/>
          <w:szCs w:val="24"/>
        </w:rPr>
      </w:pPr>
    </w:p>
    <w:sectPr w:rsidR="00DD3EEB" w:rsidRPr="00DD3EEB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404E" w14:textId="77777777" w:rsidR="00453CFD" w:rsidRDefault="00453CFD" w:rsidP="003A7575">
      <w:pPr>
        <w:spacing w:after="0" w:line="240" w:lineRule="auto"/>
      </w:pPr>
      <w:r>
        <w:separator/>
      </w:r>
    </w:p>
  </w:endnote>
  <w:endnote w:type="continuationSeparator" w:id="0">
    <w:p w14:paraId="11701E74" w14:textId="77777777" w:rsidR="00453CFD" w:rsidRDefault="00453CFD" w:rsidP="003A7575">
      <w:pPr>
        <w:spacing w:after="0" w:line="240" w:lineRule="auto"/>
      </w:pPr>
      <w:r>
        <w:continuationSeparator/>
      </w:r>
    </w:p>
  </w:endnote>
  <w:endnote w:type="continuationNotice" w:id="1">
    <w:p w14:paraId="48182EA5" w14:textId="77777777" w:rsidR="00453CFD" w:rsidRDefault="00453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4E32" w14:textId="77777777" w:rsidR="00131371" w:rsidRPr="009D2494" w:rsidRDefault="00131371" w:rsidP="00131371">
    <w:pPr>
      <w:pStyle w:val="Fuzeile"/>
      <w:jc w:val="right"/>
    </w:pPr>
    <w:r>
      <w:t>Arbeitsblatt</w:t>
    </w:r>
    <w:r w:rsidRPr="009D2494">
      <w:br/>
      <w:t>Dieses Material wurde e</w:t>
    </w:r>
    <w:r>
      <w:t>rstellt von Jan Ruppe</w:t>
    </w:r>
    <w:r w:rsidRPr="009D2494">
      <w:t xml:space="preserve"> und steht unter der Lizenz </w:t>
    </w:r>
    <w:hyperlink r:id="rId1" w:history="1">
      <w:r w:rsidRPr="009D2494">
        <w:rPr>
          <w:rStyle w:val="Hyperlink"/>
        </w:rPr>
        <w:t>CC BY-NC-SA 3.0</w:t>
      </w:r>
    </w:hyperlink>
  </w:p>
  <w:p w14:paraId="1E38C5FD" w14:textId="47F112CF" w:rsidR="00131371" w:rsidRDefault="00131371" w:rsidP="00131371">
    <w:pPr>
      <w:jc w:val="right"/>
    </w:pPr>
    <w:r w:rsidRPr="009D2494">
      <w:rPr>
        <w:noProof/>
        <w:lang w:eastAsia="zh-CN"/>
      </w:rPr>
      <w:drawing>
        <wp:inline distT="0" distB="0" distL="0" distR="0" wp14:anchorId="2DAA3154" wp14:editId="75333123">
          <wp:extent cx="1114425" cy="390525"/>
          <wp:effectExtent l="0" t="0" r="9525" b="9525"/>
          <wp:docPr id="3" name="Grafik 3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100D" w14:textId="77777777" w:rsidR="00453CFD" w:rsidRDefault="00453CFD" w:rsidP="003A7575">
      <w:pPr>
        <w:spacing w:after="0" w:line="240" w:lineRule="auto"/>
      </w:pPr>
      <w:r>
        <w:separator/>
      </w:r>
    </w:p>
  </w:footnote>
  <w:footnote w:type="continuationSeparator" w:id="0">
    <w:p w14:paraId="269DA849" w14:textId="77777777" w:rsidR="00453CFD" w:rsidRDefault="00453CFD" w:rsidP="003A7575">
      <w:pPr>
        <w:spacing w:after="0" w:line="240" w:lineRule="auto"/>
      </w:pPr>
      <w:r>
        <w:continuationSeparator/>
      </w:r>
    </w:p>
  </w:footnote>
  <w:footnote w:type="continuationNotice" w:id="1">
    <w:p w14:paraId="092749A0" w14:textId="77777777" w:rsidR="00453CFD" w:rsidRDefault="00453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0C8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23C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371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C19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747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4412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9B0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4762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C21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4F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2CC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3922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AA1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CF9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EB8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2928"/>
    <w:rsid w:val="003F2DA5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020"/>
    <w:rsid w:val="00434114"/>
    <w:rsid w:val="004347F4"/>
    <w:rsid w:val="00435ECA"/>
    <w:rsid w:val="004371EE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3CFD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4A49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1958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273D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268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0928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A17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0CBD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B84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02CA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0BC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77ED0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657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5703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2F8F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62FC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3C8C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122"/>
    <w:rsid w:val="008B4A54"/>
    <w:rsid w:val="008B4DD3"/>
    <w:rsid w:val="008B5B2B"/>
    <w:rsid w:val="008B6F76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2B5"/>
    <w:rsid w:val="009153C9"/>
    <w:rsid w:val="00917A41"/>
    <w:rsid w:val="00917B76"/>
    <w:rsid w:val="00917E6C"/>
    <w:rsid w:val="0092094F"/>
    <w:rsid w:val="00922424"/>
    <w:rsid w:val="00922AB0"/>
    <w:rsid w:val="00922F17"/>
    <w:rsid w:val="00923A17"/>
    <w:rsid w:val="00923A84"/>
    <w:rsid w:val="00924BB7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134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1D21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24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260B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C25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317"/>
    <w:rsid w:val="00A8547F"/>
    <w:rsid w:val="00A86CC2"/>
    <w:rsid w:val="00A874C9"/>
    <w:rsid w:val="00A904A8"/>
    <w:rsid w:val="00A90825"/>
    <w:rsid w:val="00A91A47"/>
    <w:rsid w:val="00A9241C"/>
    <w:rsid w:val="00A9430A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198B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0FA3"/>
    <w:rsid w:val="00B83184"/>
    <w:rsid w:val="00B838F5"/>
    <w:rsid w:val="00B839D7"/>
    <w:rsid w:val="00B83ADD"/>
    <w:rsid w:val="00B83B88"/>
    <w:rsid w:val="00B840E0"/>
    <w:rsid w:val="00B85CD5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3B7A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572F"/>
    <w:rsid w:val="00BC6443"/>
    <w:rsid w:val="00BC6E83"/>
    <w:rsid w:val="00BC77F7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E7EDA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C7E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14A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34F"/>
    <w:rsid w:val="00D706C8"/>
    <w:rsid w:val="00D70F37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222"/>
    <w:rsid w:val="00DC34B8"/>
    <w:rsid w:val="00DC5C84"/>
    <w:rsid w:val="00DC609A"/>
    <w:rsid w:val="00DC69A4"/>
    <w:rsid w:val="00DC7FA7"/>
    <w:rsid w:val="00DD076F"/>
    <w:rsid w:val="00DD0F3D"/>
    <w:rsid w:val="00DD1D73"/>
    <w:rsid w:val="00DD3062"/>
    <w:rsid w:val="00DD3EEB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15E4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3576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4949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5AF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2D44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4E7"/>
    <w:rsid w:val="00FD37AB"/>
    <w:rsid w:val="00FD427A"/>
    <w:rsid w:val="00FD5207"/>
    <w:rsid w:val="00FD64A9"/>
    <w:rsid w:val="00FD66F4"/>
    <w:rsid w:val="00FE0023"/>
    <w:rsid w:val="00FE0593"/>
    <w:rsid w:val="00FE2574"/>
    <w:rsid w:val="00FE2787"/>
    <w:rsid w:val="00FE2A54"/>
    <w:rsid w:val="00FE2DE1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7A88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A7059"/>
  <w15:docId w15:val="{3735DA86-B5D7-CB4B-AD0C-FF40BFB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DD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rsid w:val="00280C21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3EEB"/>
    <w:rPr>
      <w:rFonts w:ascii="Times New Roman" w:eastAsia="Times New Roman" w:hAnsi="Times New Roman"/>
      <w:b/>
      <w:bCs/>
      <w:sz w:val="27"/>
      <w:szCs w:val="27"/>
    </w:rPr>
  </w:style>
  <w:style w:type="character" w:styleId="Platzhaltertext">
    <w:name w:val="Placeholder Text"/>
    <w:basedOn w:val="Absatz-Standardschriftart"/>
    <w:uiPriority w:val="99"/>
    <w:semiHidden/>
    <w:rsid w:val="006B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C51E-457C-44D0-A8A7-98CAEAD8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3239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7</cp:revision>
  <cp:lastPrinted>2018-06-05T08:23:00Z</cp:lastPrinted>
  <dcterms:created xsi:type="dcterms:W3CDTF">2018-12-08T15:16:00Z</dcterms:created>
  <dcterms:modified xsi:type="dcterms:W3CDTF">2019-01-24T14:09:00Z</dcterms:modified>
</cp:coreProperties>
</file>